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296DD" w14:textId="77777777" w:rsidR="003F6C96" w:rsidRDefault="003F6C96" w:rsidP="003F6C96">
      <w:pPr>
        <w:spacing w:after="80"/>
        <w:jc w:val="center"/>
      </w:pPr>
      <w:r>
        <w:rPr>
          <w:b/>
          <w:bCs/>
          <w:sz w:val="32"/>
          <w:szCs w:val="32"/>
        </w:rPr>
        <w:t>CITATION ETHICS AND UNIFIED CITATION RULES</w:t>
      </w:r>
    </w:p>
    <w:p w14:paraId="63625A79" w14:textId="77777777" w:rsidR="003F6C96" w:rsidRDefault="003F6C96" w:rsidP="003F6C96">
      <w:pPr>
        <w:spacing w:after="360"/>
        <w:jc w:val="center"/>
      </w:pPr>
      <w:r>
        <w:rPr>
          <w:sz w:val="24"/>
          <w:szCs w:val="24"/>
        </w:rPr>
        <w:t>according to STN ISO 690:2022 (ISO 690:2021) and UNIZA Methodological Guideline No. 3/2022</w:t>
      </w:r>
    </w:p>
    <w:p w14:paraId="4F35CB04" w14:textId="77777777" w:rsidR="003F6C96" w:rsidRPr="00377AFE" w:rsidRDefault="003F6C96" w:rsidP="003F6C96">
      <w:pPr>
        <w:keepNext/>
        <w:spacing w:before="360" w:after="120"/>
        <w:outlineLvl w:val="0"/>
        <w:rPr>
          <w:b/>
          <w:bCs/>
          <w:sz w:val="24"/>
          <w:szCs w:val="24"/>
          <w:highlight w:val="cyan"/>
        </w:rPr>
      </w:pPr>
      <w:r>
        <w:rPr>
          <w:b/>
          <w:bCs/>
          <w:sz w:val="24"/>
          <w:szCs w:val="24"/>
          <w:highlight w:val="cyan"/>
        </w:rPr>
        <w:t>ABOUT THIS DOCUMENT</w:t>
      </w:r>
    </w:p>
    <w:p w14:paraId="5DBA4A58" w14:textId="77777777" w:rsidR="003F6C96" w:rsidRDefault="003F6C96" w:rsidP="003F6C96">
      <w:r>
        <w:t>This guide is based on the standard STN ISO 690:2022, the Slovak adoption of the international standard ISO 690:2021 in its original English version (Úrad pre normalizáciu, metrológiu a skúšobníctvo Slovenskej republiky 2022). The structure of the text and most of the examples are taken from the commentary on the standard published by Lichnerová and Bellérová (2023); the additions on online resources, persistent identifiers and artificial intelligence are based on the paper by Fázik (2026). The examples are aligned with the model bibliographic references of the University of Žilina (Žilinská univerzita v Žiline 2022).</w:t>
      </w:r>
    </w:p>
    <w:p w14:paraId="4EC2EF67" w14:textId="77777777" w:rsidR="003F6C96" w:rsidRDefault="003F6C96" w:rsidP="003F6C96">
      <w:r>
        <w:t xml:space="preserve">ISO 690:2021 is not a single binding template but a configurable framework for creating citation styles, and it allows variation in punctuation, typography and the order of some elements (Fázik 2026). What is binding, therefore, is above all </w:t>
      </w:r>
      <w:r>
        <w:rPr>
          <w:b/>
          <w:bCs/>
        </w:rPr>
        <w:t>consistency</w:t>
      </w:r>
      <w:r>
        <w:t xml:space="preserve"> – a single work uses only one variant of notation. This guide applies the following:</w:t>
      </w:r>
    </w:p>
    <w:p w14:paraId="27672FAA" w14:textId="77777777" w:rsidR="003F6C96" w:rsidRDefault="003F6C96" w:rsidP="003F6C96">
      <w:r>
        <w:t xml:space="preserve">● </w:t>
      </w:r>
      <w:r>
        <w:rPr>
          <w:b/>
          <w:bCs/>
        </w:rPr>
        <w:t>citation system:</w:t>
      </w:r>
      <w:r>
        <w:t xml:space="preserve"> the Harvard system (name/title and date system);</w:t>
      </w:r>
    </w:p>
    <w:p w14:paraId="3C9C6027" w14:textId="77777777" w:rsidR="003F6C96" w:rsidRDefault="003F6C96" w:rsidP="003F6C96">
      <w:r>
        <w:t xml:space="preserve">● </w:t>
      </w:r>
      <w:r>
        <w:rPr>
          <w:b/>
          <w:bCs/>
        </w:rPr>
        <w:t>year after the creator:</w:t>
      </w:r>
      <w:r>
        <w:t xml:space="preserve"> in round brackets, separated by a comma: NOVÁK, Peter, (2024). The year is also retained in its usual place in the reference (after the publisher, in the numbering of a serial);</w:t>
      </w:r>
    </w:p>
    <w:p w14:paraId="56219860" w14:textId="77777777" w:rsidR="003F6C96" w:rsidRDefault="003F6C96" w:rsidP="003F6C96">
      <w:r>
        <w:t xml:space="preserve">● </w:t>
      </w:r>
      <w:r>
        <w:rPr>
          <w:b/>
          <w:bCs/>
        </w:rPr>
        <w:t>creators’ names:</w:t>
      </w:r>
      <w:r>
        <w:t xml:space="preserve"> full forename or initials – both are correct, but only one is used throughout the work (see the section Creators);</w:t>
      </w:r>
    </w:p>
    <w:p w14:paraId="61DF7D67" w14:textId="77777777" w:rsidR="003F6C96" w:rsidRDefault="003F6C96" w:rsidP="003F6C96">
      <w:r>
        <w:t xml:space="preserve">● </w:t>
      </w:r>
      <w:r>
        <w:rPr>
          <w:b/>
          <w:bCs/>
        </w:rPr>
        <w:t>multiple creators:</w:t>
      </w:r>
      <w:r>
        <w:t xml:space="preserve"> the first in inverted form, the others in direct order, separated by semicolons, with the conjunction “and” before the last;</w:t>
      </w:r>
    </w:p>
    <w:p w14:paraId="55DAD326" w14:textId="77777777" w:rsidR="003F6C96" w:rsidRDefault="003F6C96" w:rsidP="003F6C96">
      <w:r>
        <w:t xml:space="preserve">● </w:t>
      </w:r>
      <w:r>
        <w:rPr>
          <w:b/>
          <w:bCs/>
        </w:rPr>
        <w:t>ranges of pages, volumes and years:</w:t>
      </w:r>
      <w:r>
        <w:t xml:space="preserve"> an en dash without spaces (pp. 41–87, 1990–2004), in accordance with English typographic conventions;</w:t>
      </w:r>
    </w:p>
    <w:p w14:paraId="46E346E0" w14:textId="77777777" w:rsidR="003F6C96" w:rsidRDefault="003F6C96" w:rsidP="003F6C96">
      <w:r>
        <w:t xml:space="preserve">● </w:t>
      </w:r>
      <w:r>
        <w:rPr>
          <w:b/>
          <w:bCs/>
        </w:rPr>
        <w:t>online resources:</w:t>
      </w:r>
      <w:r>
        <w:t xml:space="preserve"> “Available from:” and the date in the form [viewed YYYY-MM-DD]; DOIs are written as https://doi.org/…;</w:t>
      </w:r>
    </w:p>
    <w:p w14:paraId="1822D2B3" w14:textId="77777777" w:rsidR="003F6C96" w:rsidRDefault="003F6C96" w:rsidP="003F6C96">
      <w:r>
        <w:t xml:space="preserve">● </w:t>
      </w:r>
      <w:r>
        <w:rPr>
          <w:b/>
          <w:bCs/>
        </w:rPr>
        <w:t>the date viewed</w:t>
      </w:r>
      <w:r>
        <w:t xml:space="preserve"> is given consistently for all online resources (the standard requires it only for dynamic resources but does not preclude it for others).</w:t>
      </w:r>
    </w:p>
    <w:p w14:paraId="0AF9CFE8" w14:textId="77777777" w:rsidR="003F6C96" w:rsidRPr="00ED6244" w:rsidRDefault="003F6C96" w:rsidP="003F6C96">
      <w:pPr>
        <w:keepNext/>
        <w:spacing w:before="360" w:after="120"/>
        <w:outlineLvl w:val="0"/>
        <w:rPr>
          <w:b/>
          <w:bCs/>
          <w:sz w:val="24"/>
          <w:szCs w:val="24"/>
          <w:highlight w:val="cyan"/>
        </w:rPr>
      </w:pPr>
      <w:r>
        <w:rPr>
          <w:b/>
          <w:bCs/>
          <w:sz w:val="24"/>
          <w:szCs w:val="24"/>
          <w:highlight w:val="cyan"/>
        </w:rPr>
        <w:t>CITATION SYSTEMS</w:t>
      </w:r>
    </w:p>
    <w:p w14:paraId="2CA9B792" w14:textId="77777777" w:rsidR="003F6C96" w:rsidRDefault="003F6C96" w:rsidP="003F6C96">
      <w:r>
        <w:t>The standard specifies five citation systems, two of which are new – they are marked in bold in the list (Lichnerová and Bellérová 2023):</w:t>
      </w:r>
    </w:p>
    <w:p w14:paraId="05F4300A" w14:textId="77777777" w:rsidR="003F6C96" w:rsidRDefault="003F6C96" w:rsidP="003F6C96">
      <w:r>
        <w:t>1. Harvard system (name/title and date system)</w:t>
      </w:r>
    </w:p>
    <w:p w14:paraId="03E39480" w14:textId="77777777" w:rsidR="003F6C96" w:rsidRDefault="003F6C96" w:rsidP="003F6C96">
      <w:r>
        <w:t>2. Numeric system</w:t>
      </w:r>
    </w:p>
    <w:p w14:paraId="4CC4B410" w14:textId="77777777" w:rsidR="003F6C96" w:rsidRDefault="003F6C96" w:rsidP="003F6C96">
      <w:r>
        <w:rPr>
          <w:b/>
          <w:bCs/>
        </w:rPr>
        <w:t>3. Name-tag system</w:t>
      </w:r>
    </w:p>
    <w:p w14:paraId="313CA12E" w14:textId="77777777" w:rsidR="003F6C96" w:rsidRDefault="003F6C96" w:rsidP="003F6C96">
      <w:r>
        <w:t>4. Running notes system</w:t>
      </w:r>
    </w:p>
    <w:p w14:paraId="7E00339B" w14:textId="77777777" w:rsidR="003F6C96" w:rsidRDefault="003F6C96" w:rsidP="003F6C96">
      <w:r>
        <w:rPr>
          <w:b/>
          <w:bCs/>
        </w:rPr>
        <w:lastRenderedPageBreak/>
        <w:t>5. Combined (implied) system</w:t>
      </w:r>
    </w:p>
    <w:p w14:paraId="68C8AF9A" w14:textId="77777777" w:rsidR="003F6C96" w:rsidRDefault="003F6C96" w:rsidP="003F6C96">
      <w:r>
        <w:t xml:space="preserve">The UNIZA Methodological Guideline describes the Harvard system, the numeric system and the running notes system in more detail (Žilinská univerzita v Žiline 2022). This guide uses the </w:t>
      </w:r>
      <w:r>
        <w:rPr>
          <w:b/>
          <w:bCs/>
        </w:rPr>
        <w:t>Harvard system</w:t>
      </w:r>
      <w:r>
        <w:t>; all examples are given in its form.</w:t>
      </w:r>
    </w:p>
    <w:p w14:paraId="76058F2B" w14:textId="77777777" w:rsidR="003F6C96" w:rsidRPr="00ED6244" w:rsidRDefault="003F6C96" w:rsidP="003F6C96">
      <w:pPr>
        <w:keepNext/>
        <w:spacing w:before="360" w:after="120"/>
        <w:outlineLvl w:val="0"/>
        <w:rPr>
          <w:b/>
          <w:bCs/>
          <w:sz w:val="24"/>
          <w:szCs w:val="24"/>
          <w:highlight w:val="cyan"/>
        </w:rPr>
      </w:pPr>
      <w:r>
        <w:rPr>
          <w:b/>
          <w:bCs/>
          <w:sz w:val="24"/>
          <w:szCs w:val="24"/>
          <w:highlight w:val="cyan"/>
        </w:rPr>
        <w:t>HARVARD SYSTEM (NAME/TITLE AND DATE SYSTEM)</w:t>
      </w:r>
    </w:p>
    <w:p w14:paraId="4E5257DC" w14:textId="77777777" w:rsidR="003F6C96" w:rsidRDefault="003F6C96" w:rsidP="003F6C96">
      <w:r>
        <w:t>Changes:</w:t>
      </w:r>
    </w:p>
    <w:p w14:paraId="48017AD9" w14:textId="77777777" w:rsidR="003F6C96" w:rsidRDefault="003F6C96" w:rsidP="003F6C96">
      <w:r>
        <w:t xml:space="preserve">In bibliographic references, the </w:t>
      </w:r>
      <w:r>
        <w:rPr>
          <w:b/>
          <w:bCs/>
        </w:rPr>
        <w:t>date</w:t>
      </w:r>
      <w:r>
        <w:t xml:space="preserve"> following the first element (creator or title) is given </w:t>
      </w:r>
      <w:r>
        <w:rPr>
          <w:b/>
          <w:bCs/>
        </w:rPr>
        <w:t>in round brackets:</w:t>
      </w:r>
    </w:p>
    <w:p w14:paraId="7BD2AE32" w14:textId="77777777" w:rsidR="003F6C96" w:rsidRDefault="003F6C96" w:rsidP="003F6C96">
      <w:r>
        <w:t xml:space="preserve">BURCHARD, J. E., (1965). How humanists use a library. In: C. F. J. OVERHAGE and R. J. HARMAN (ed.). </w:t>
      </w:r>
      <w:r>
        <w:rPr>
          <w:i/>
          <w:iCs/>
        </w:rPr>
        <w:t>Intrex</w:t>
      </w:r>
      <w:r>
        <w:t>. MIT Press, 1965, pp. 41–87.</w:t>
      </w:r>
    </w:p>
    <w:p w14:paraId="5C71AC6C" w14:textId="77777777" w:rsidR="003F6C96" w:rsidRDefault="003F6C96" w:rsidP="003F6C96">
      <w:r>
        <w:t xml:space="preserve">INTERNATIONAL ORGANIZATION FOR STANDARDIZATION, (2019). ISO 8601-1:2019, </w:t>
      </w:r>
      <w:r>
        <w:rPr>
          <w:i/>
          <w:iCs/>
        </w:rPr>
        <w:t>Date and time – Representations for information interchange – Part 1: Basic rules</w:t>
      </w:r>
      <w:r>
        <w:t>.</w:t>
      </w:r>
    </w:p>
    <w:p w14:paraId="0FF0999B" w14:textId="77777777" w:rsidR="003F6C96" w:rsidRDefault="003F6C96" w:rsidP="003F6C96">
      <w:r>
        <w:t xml:space="preserve">STIEG, M. F., (1981). The information needs of historians. </w:t>
      </w:r>
      <w:r>
        <w:rPr>
          <w:i/>
          <w:iCs/>
        </w:rPr>
        <w:t>College and Research Libraries</w:t>
      </w:r>
      <w:r>
        <w:t>, vol. 42 (1981), no. 6, pp. 549–560.</w:t>
      </w:r>
    </w:p>
    <w:p w14:paraId="1C419824" w14:textId="77777777" w:rsidR="003F6C96" w:rsidRDefault="003F6C96" w:rsidP="003F6C96">
      <w:r>
        <w:t>The list of bibliographic references is arranged alphabetically by the first element (Žilinská univerzita v Žiline 2022).</w:t>
      </w:r>
    </w:p>
    <w:p w14:paraId="1B7665D6" w14:textId="77777777" w:rsidR="003F6C96" w:rsidRPr="00ED6244" w:rsidRDefault="003F6C96" w:rsidP="003F6C96">
      <w:pPr>
        <w:keepNext/>
        <w:spacing w:before="360" w:after="120"/>
        <w:outlineLvl w:val="0"/>
        <w:rPr>
          <w:b/>
          <w:bCs/>
          <w:sz w:val="24"/>
          <w:szCs w:val="24"/>
          <w:highlight w:val="cyan"/>
        </w:rPr>
      </w:pPr>
      <w:r>
        <w:rPr>
          <w:b/>
          <w:bCs/>
          <w:sz w:val="24"/>
          <w:szCs w:val="24"/>
          <w:highlight w:val="cyan"/>
        </w:rPr>
        <w:t>IN-TEXT CITATIONS</w:t>
      </w:r>
    </w:p>
    <w:p w14:paraId="282D8488" w14:textId="77777777" w:rsidR="003F6C96" w:rsidRDefault="003F6C96" w:rsidP="003F6C96">
      <w:r>
        <w:t xml:space="preserve">The borrowed text is followed by round brackets containing the first element of the cited resource (the creator’s surname, or the title) and the year of publication. </w:t>
      </w:r>
      <w:r>
        <w:rPr>
          <w:b/>
          <w:bCs/>
        </w:rPr>
        <w:t>No comma is placed after the first element.</w:t>
      </w:r>
      <w:r>
        <w:t xml:space="preserve"> For a direct quotation, the brackets are placed after the closing quotation mark and also contain the page, separated by a comma (Žilinská univerzita v Žiline 2022).</w:t>
      </w:r>
    </w:p>
    <w:p w14:paraId="75421B50" w14:textId="77777777" w:rsidR="003F6C96" w:rsidRDefault="003F6C96" w:rsidP="003F6C96">
      <w:r>
        <w:t xml:space="preserve">Text, text, text… (Burchard 1965) </w:t>
      </w:r>
      <w:r>
        <w:rPr>
          <w:b/>
          <w:bCs/>
        </w:rPr>
        <w:t>– for a paraphrase</w:t>
      </w:r>
    </w:p>
    <w:p w14:paraId="041EB7F7" w14:textId="77777777" w:rsidR="003F6C96" w:rsidRDefault="003F6C96" w:rsidP="003F6C96">
      <w:r>
        <w:t xml:space="preserve">“Text, text, text…” (Burchard 1965, p. 45) </w:t>
      </w:r>
      <w:r>
        <w:rPr>
          <w:b/>
          <w:bCs/>
        </w:rPr>
        <w:t>– for a quotation</w:t>
      </w:r>
    </w:p>
    <w:p w14:paraId="2984216D" w14:textId="77777777" w:rsidR="003F6C96" w:rsidRDefault="003F6C96" w:rsidP="003F6C96">
      <w:r>
        <w:t>Other forms of in-text citation:</w:t>
      </w:r>
    </w:p>
    <w:p w14:paraId="4D0309E5" w14:textId="77777777" w:rsidR="003F6C96" w:rsidRDefault="003F6C96" w:rsidP="003F6C96">
      <w:r>
        <w:t>● if the creator’s name is part of the sentence, only the year is given in brackets: According to Stieg (1981) …;</w:t>
      </w:r>
    </w:p>
    <w:p w14:paraId="089F71FB" w14:textId="77777777" w:rsidR="003F6C96" w:rsidRDefault="003F6C96" w:rsidP="003F6C96">
      <w:r>
        <w:t>● two creators: (Lichnerová and Bellérová 2023);</w:t>
      </w:r>
    </w:p>
    <w:p w14:paraId="67E47137" w14:textId="77777777" w:rsidR="003F6C96" w:rsidRDefault="003F6C96" w:rsidP="003F6C96">
      <w:r>
        <w:t>● three or more creators: the first creator and the abbreviation et al.: (Stringer et al. 2005);</w:t>
      </w:r>
    </w:p>
    <w:p w14:paraId="41D82C50" w14:textId="77777777" w:rsidR="003F6C96" w:rsidRDefault="003F6C96" w:rsidP="003F6C96">
      <w:r>
        <w:t>● corporate body as creator: (International Organization for Standardization 2019);</w:t>
      </w:r>
    </w:p>
    <w:p w14:paraId="1D28D108" w14:textId="77777777" w:rsidR="003F6C96" w:rsidRDefault="003F6C96" w:rsidP="003F6C96">
      <w:r>
        <w:t>● resource without a creator: the first words of the title: (Internet forum 2020);</w:t>
      </w:r>
    </w:p>
    <w:p w14:paraId="41E7DCD3" w14:textId="77777777" w:rsidR="003F6C96" w:rsidRDefault="003F6C96" w:rsidP="003F6C96">
      <w:r>
        <w:t>● several works by the same creator from the same year are distinguished by lower-case letters: (Novák 2020a; Novák 2020b) – the reference in the list carries the same letter;</w:t>
      </w:r>
    </w:p>
    <w:p w14:paraId="770F57FA" w14:textId="77777777" w:rsidR="003F6C96" w:rsidRDefault="003F6C96" w:rsidP="003F6C96">
      <w:r>
        <w:t>● several resources cited together are separated by semicolons: (Burchard 1965; Stieg 1981);</w:t>
      </w:r>
    </w:p>
    <w:p w14:paraId="22AEFD0B" w14:textId="77777777" w:rsidR="003F6C96" w:rsidRDefault="003F6C96" w:rsidP="003F6C96">
      <w:r>
        <w:lastRenderedPageBreak/>
        <w:t>● secondary citation (a resource we did not have access to ourselves): (Burchard 1965, cited in Stieg 1981, p. 550). Only the resource we actually worked with is included in the list of bibliographic references.</w:t>
      </w:r>
    </w:p>
    <w:p w14:paraId="2E2E6624" w14:textId="77777777" w:rsidR="003F6C96" w:rsidRPr="00377AFE" w:rsidRDefault="003F6C96" w:rsidP="003F6C96">
      <w:pPr>
        <w:keepNext/>
        <w:spacing w:before="360" w:after="120"/>
        <w:outlineLvl w:val="0"/>
        <w:rPr>
          <w:b/>
          <w:bCs/>
          <w:sz w:val="24"/>
          <w:szCs w:val="24"/>
          <w:highlight w:val="cyan"/>
        </w:rPr>
      </w:pPr>
      <w:r>
        <w:rPr>
          <w:b/>
          <w:bCs/>
          <w:sz w:val="24"/>
          <w:szCs w:val="24"/>
          <w:highlight w:val="cyan"/>
        </w:rPr>
        <w:t>GENERAL RULES</w:t>
      </w:r>
    </w:p>
    <w:p w14:paraId="45113012" w14:textId="77777777" w:rsidR="003F6C96" w:rsidRDefault="003F6C96" w:rsidP="003F6C96">
      <w:pPr>
        <w:keepNext/>
        <w:spacing w:before="240" w:after="120"/>
        <w:outlineLvl w:val="1"/>
      </w:pPr>
      <w:r>
        <w:rPr>
          <w:b/>
          <w:bCs/>
        </w:rPr>
        <w:t>LANGUAGE</w:t>
      </w:r>
    </w:p>
    <w:p w14:paraId="3F6DF6D5" w14:textId="77777777" w:rsidR="003F6C96" w:rsidRDefault="003F6C96" w:rsidP="003F6C96">
      <w:r>
        <w:t xml:space="preserve">Most elements of a bibliographic reference are given in the language of the </w:t>
      </w:r>
      <w:r>
        <w:rPr>
          <w:b/>
          <w:bCs/>
          <w:i/>
          <w:iCs/>
        </w:rPr>
        <w:t>cited</w:t>
      </w:r>
      <w:r>
        <w:t xml:space="preserve"> document, because they are taken from the cited document. The exceptions are elements that are not taken directly from the information resource but are supplied by the citing author: the conjunction “and” between the penultimate and the last creator, the page range, the format and type of carrier, the role of creators, availability and the date of citation. These elements are recorded in the </w:t>
      </w:r>
      <w:r>
        <w:rPr>
          <w:b/>
          <w:bCs/>
          <w:i/>
          <w:iCs/>
        </w:rPr>
        <w:t>language of the citing document</w:t>
      </w:r>
      <w:r>
        <w:t>. According to the standard, references in a publication should follow the language and script of the publication so that the reader can understand them (Úrad pre normalizáciu, metrológiu a skúšobníctvo Slovenskej republiky 2022, p. 14, cited in Lichnerová and Bellérová 2023). This English version of the guide is therefore intended for works written in English: titles, edition statements, numbering and other elements taken from the cited resources remain in their original language (in the examples mostly Slovak), while the supplied elements are given in English. For works written in Slovak, the Slovak version of the guide applies.</w:t>
      </w:r>
    </w:p>
    <w:p w14:paraId="78A3307A" w14:textId="77777777" w:rsidR="003F6C96" w:rsidRDefault="003F6C96" w:rsidP="003F6C96">
      <w:pPr>
        <w:keepNext/>
        <w:spacing w:before="240" w:after="120"/>
        <w:outlineLvl w:val="1"/>
      </w:pPr>
      <w:r>
        <w:rPr>
          <w:b/>
          <w:bCs/>
        </w:rPr>
        <w:t>CREATORS</w:t>
      </w:r>
    </w:p>
    <w:p w14:paraId="2787B620" w14:textId="77777777" w:rsidR="003F6C96" w:rsidRDefault="003F6C96" w:rsidP="003F6C96">
      <w:r>
        <w:t>● If the primary creator is not the author of the text but has the main role in creating the information resource, their role is added in round brackets in full or abbreviated form:</w:t>
      </w:r>
    </w:p>
    <w:p w14:paraId="1C62C291" w14:textId="77777777" w:rsidR="003F6C96" w:rsidRDefault="003F6C96" w:rsidP="003F6C96">
      <w:r>
        <w:t>SLOVÁK, Adam (comp.) or VANEK, Peter (composer).</w:t>
      </w:r>
    </w:p>
    <w:p w14:paraId="13CEFF75" w14:textId="77777777" w:rsidR="003F6C96" w:rsidRDefault="003F6C96" w:rsidP="003F6C96">
      <w:r>
        <w:t xml:space="preserve">● Multiple primary creators are recorded with the first in inverted form and the others in direct order; </w:t>
      </w:r>
      <w:r>
        <w:rPr>
          <w:b/>
          <w:bCs/>
        </w:rPr>
        <w:t>names are separated by semicolons</w:t>
      </w:r>
      <w:r>
        <w:t>, and the conjunction “and” is used before the last name:</w:t>
      </w:r>
    </w:p>
    <w:p w14:paraId="072AE9A0" w14:textId="77777777" w:rsidR="003F6C96" w:rsidRDefault="003F6C96" w:rsidP="003F6C96">
      <w:r>
        <w:t>DVORSKÁ, Petra; Anna BARTOVÁ and Zuzana BELICOVÁ</w:t>
      </w:r>
    </w:p>
    <w:p w14:paraId="1451427F" w14:textId="77777777" w:rsidR="003F6C96" w:rsidRDefault="003F6C96" w:rsidP="003F6C96">
      <w:r>
        <w:t>The UNIZA guideline also permits all creators to be recorded in inverted form (DVORSKÁ, Petra; BARTOVÁ, Anna and Zuzana BELICOVÁ); this guide consistently uses the first variant.</w:t>
      </w:r>
    </w:p>
    <w:p w14:paraId="0C70AB6D" w14:textId="77777777" w:rsidR="003F6C96" w:rsidRDefault="003F6C96" w:rsidP="003F6C96">
      <w:r>
        <w:t>● If there are up to 5 primary creators, all of them must be given.</w:t>
      </w:r>
    </w:p>
    <w:p w14:paraId="596D2B4B" w14:textId="77777777" w:rsidR="003F6C96" w:rsidRDefault="003F6C96" w:rsidP="003F6C96">
      <w:r>
        <w:t>● If there are 6 or more creators, the first is given, followed by the abbreviation et al.:</w:t>
      </w:r>
    </w:p>
    <w:p w14:paraId="4C22CD03" w14:textId="77777777" w:rsidR="003F6C96" w:rsidRDefault="003F6C96" w:rsidP="003F6C96">
      <w:r>
        <w:t>DVORSKÁ, Petra et al.</w:t>
      </w:r>
    </w:p>
    <w:p w14:paraId="6E1FD416" w14:textId="77777777" w:rsidR="003F6C96" w:rsidRDefault="003F6C96" w:rsidP="003F6C96">
      <w:r>
        <w:t>● If initials are used, they are separated by a full stop and a space: BURCHARD, J. E.</w:t>
      </w:r>
    </w:p>
    <w:p w14:paraId="561854B0" w14:textId="77777777" w:rsidR="003F6C96" w:rsidRDefault="003F6C96" w:rsidP="003F6C96">
      <w:r>
        <w:t xml:space="preserve">● </w:t>
      </w:r>
      <w:r>
        <w:rPr>
          <w:b/>
          <w:bCs/>
        </w:rPr>
        <w:t>Full forename or initials – consistently throughout the work.</w:t>
      </w:r>
      <w:r>
        <w:t xml:space="preserve"> The standard permits both forms (NOVÁK, Peter as well as NOVÁK, P.), but within a single work </w:t>
      </w:r>
      <w:r>
        <w:rPr>
          <w:b/>
          <w:bCs/>
        </w:rPr>
        <w:t>the same form must be used in all bibliographic references</w:t>
      </w:r>
      <w:r>
        <w:t>. We recommend giving full forenames where they appear in the source, as they help to identify the author unambiguously. If we opt for initials, the names of all creators, including secondary ones, are abbreviated. The examples in this guide are taken from various sources and contain both forms for illustration only – they must not be mixed in a work.</w:t>
      </w:r>
    </w:p>
    <w:p w14:paraId="7E75D826" w14:textId="77777777" w:rsidR="003F6C96" w:rsidRDefault="003F6C96" w:rsidP="003F6C96">
      <w:r>
        <w:t>● If the primary creator is an institution, it is recorded in capitals: SLOVENSKÁ AKADÉMIA VIED.</w:t>
      </w:r>
    </w:p>
    <w:p w14:paraId="09F21F72" w14:textId="77777777" w:rsidR="003F6C96" w:rsidRDefault="003F6C96" w:rsidP="003F6C96">
      <w:r>
        <w:lastRenderedPageBreak/>
        <w:t xml:space="preserve">● </w:t>
      </w:r>
      <w:r>
        <w:rPr>
          <w:b/>
          <w:bCs/>
        </w:rPr>
        <w:t>Names of secondary creators</w:t>
      </w:r>
      <w:r>
        <w:t xml:space="preserve"> (translators, illustrators, etc.) are given </w:t>
      </w:r>
      <w:r>
        <w:rPr>
          <w:b/>
          <w:bCs/>
        </w:rPr>
        <w:t>always in direct order</w:t>
      </w:r>
      <w:r>
        <w:t>, with their role in round brackets:</w:t>
      </w:r>
    </w:p>
    <w:p w14:paraId="28AD12C9" w14:textId="77777777" w:rsidR="003F6C96" w:rsidRDefault="003F6C96" w:rsidP="003F6C96">
      <w:r>
        <w:t>Peter VESELÝ (translator)</w:t>
      </w:r>
    </w:p>
    <w:p w14:paraId="12B66F9B" w14:textId="77777777" w:rsidR="003F6C96" w:rsidRDefault="003F6C96" w:rsidP="003F6C96">
      <w:r>
        <w:rPr>
          <w:b/>
          <w:bCs/>
        </w:rPr>
        <w:t>A secondary creator is not a mandatory element</w:t>
      </w:r>
      <w:r>
        <w:t>, but in some cases it is advisable to include it for unambiguity.</w:t>
      </w:r>
    </w:p>
    <w:p w14:paraId="7BE444D4" w14:textId="77777777" w:rsidR="003F6C96" w:rsidRDefault="003F6C96" w:rsidP="003F6C96">
      <w:pPr>
        <w:keepNext/>
        <w:spacing w:before="240" w:after="120"/>
        <w:outlineLvl w:val="1"/>
      </w:pPr>
      <w:r>
        <w:rPr>
          <w:b/>
          <w:bCs/>
        </w:rPr>
        <w:t>TITLES</w:t>
      </w:r>
    </w:p>
    <w:p w14:paraId="7F3169B4" w14:textId="77777777" w:rsidR="003F6C96" w:rsidRDefault="003F6C96" w:rsidP="003F6C96">
      <w:r>
        <w:t xml:space="preserve">● Titles of information resources as wholes are recorded in </w:t>
      </w:r>
      <w:r>
        <w:rPr>
          <w:b/>
          <w:bCs/>
        </w:rPr>
        <w:t>italics</w:t>
      </w:r>
      <w:r>
        <w:t>.</w:t>
      </w:r>
    </w:p>
    <w:p w14:paraId="25B125CA" w14:textId="77777777" w:rsidR="003F6C96" w:rsidRPr="00377AFE" w:rsidRDefault="003F6C96" w:rsidP="003F6C96">
      <w:r>
        <w:t xml:space="preserve">● For parts of traditional information resources, </w:t>
      </w:r>
      <w:r>
        <w:rPr>
          <w:b/>
          <w:bCs/>
        </w:rPr>
        <w:t>the title of the host information resource is given in italics:</w:t>
      </w:r>
    </w:p>
    <w:p w14:paraId="1803728E" w14:textId="77777777" w:rsidR="003F6C96" w:rsidRPr="00377AFE" w:rsidRDefault="003F6C96" w:rsidP="003F6C96">
      <w:r>
        <w:t xml:space="preserve">FÓRIŠOVÁ, M., (2001). Bratislavskí knihári v 16. – 17. storočí. </w:t>
      </w:r>
      <w:r>
        <w:rPr>
          <w:i/>
          <w:iCs/>
        </w:rPr>
        <w:t>Slovenská archivistika</w:t>
      </w:r>
      <w:r>
        <w:t>, roč. 26 (2001), č. 1, pp. 73–85.</w:t>
      </w:r>
    </w:p>
    <w:p w14:paraId="574E5F97" w14:textId="77777777" w:rsidR="003F6C96" w:rsidRPr="00377AFE" w:rsidRDefault="003F6C96" w:rsidP="003F6C96">
      <w:r>
        <w:t>● For parts of online information resources, proceed as follows:</w:t>
      </w:r>
    </w:p>
    <w:p w14:paraId="74B611EC" w14:textId="77777777" w:rsidR="003F6C96" w:rsidRPr="00377AFE" w:rsidRDefault="003F6C96" w:rsidP="003F6C96">
      <w:pPr>
        <w:ind w:left="708"/>
      </w:pPr>
      <w:r>
        <w:t xml:space="preserve">o </w:t>
      </w:r>
      <w:r>
        <w:rPr>
          <w:b/>
          <w:bCs/>
        </w:rPr>
        <w:t>If the part is directly accessible</w:t>
      </w:r>
      <w:r>
        <w:t xml:space="preserve"> (its own web page, a separate PDF, a DOI), the title of the part is written in italics:</w:t>
      </w:r>
    </w:p>
    <w:p w14:paraId="07DA846C" w14:textId="77777777" w:rsidR="003F6C96" w:rsidRPr="00377AFE" w:rsidRDefault="003F6C96" w:rsidP="003F6C96">
      <w:r>
        <w:t>Example: a part (article) in an online periodical, directly accessible:</w:t>
      </w:r>
    </w:p>
    <w:p w14:paraId="6516D61C" w14:textId="77777777" w:rsidR="003F6C96" w:rsidRPr="00377AFE" w:rsidRDefault="003F6C96" w:rsidP="003F6C96">
      <w:r>
        <w:t xml:space="preserve">KUCIANOVÁ, Anna, (2003). </w:t>
      </w:r>
      <w:r>
        <w:rPr>
          <w:i/>
          <w:iCs/>
        </w:rPr>
        <w:t>Porovnanie verzií MDT roka 1997 a 2001</w:t>
      </w:r>
      <w:r>
        <w:t>. Knižnica. Online. roč. 4 (2003), č. 11–12, pp. 547–551. Available from: https://www.snk.sk/images/snk/casopis_kniznica/2003/november_december/547.pdf. [viewed 2022-11-10].</w:t>
      </w:r>
    </w:p>
    <w:p w14:paraId="3820D6D3" w14:textId="77777777" w:rsidR="003F6C96" w:rsidRPr="00377AFE" w:rsidRDefault="003F6C96" w:rsidP="003F6C96">
      <w:pPr>
        <w:ind w:left="708"/>
      </w:pPr>
      <w:r>
        <w:t xml:space="preserve">o </w:t>
      </w:r>
      <w:r>
        <w:rPr>
          <w:b/>
          <w:bCs/>
        </w:rPr>
        <w:t>If the part is not directly accessible</w:t>
      </w:r>
      <w:r>
        <w:t xml:space="preserve"> (only the whole issue or the whole proceedings are online), the title of the host information resource is written in italics:</w:t>
      </w:r>
    </w:p>
    <w:p w14:paraId="5EDE30A5" w14:textId="77777777" w:rsidR="003F6C96" w:rsidRPr="00377AFE" w:rsidRDefault="003F6C96" w:rsidP="003F6C96">
      <w:r>
        <w:t>Example: a part (paper) in online proceedings, accessible only through the host resource:</w:t>
      </w:r>
    </w:p>
    <w:p w14:paraId="0CFD1B89" w14:textId="77777777" w:rsidR="003F6C96" w:rsidRDefault="003F6C96" w:rsidP="003F6C96">
      <w:r>
        <w:t xml:space="preserve">ŠKOVIEROVÁ, Angela, (2021). Knižná zbierka Samuela Rochotského a jej osudy. In: Miriam PORIEZOVÁ (comp.). </w:t>
      </w:r>
      <w:r>
        <w:rPr>
          <w:i/>
          <w:iCs/>
        </w:rPr>
        <w:t>Studia Bibliographica Posoniensia</w:t>
      </w:r>
      <w:r>
        <w:t>. Online. Univerzitná knižnica v Bratislave, 2021, pp. 27–44. Available from: https://www.ulib.sk/files/sk/publikacie-ukb/studia-bibliographica-posoniensia/spb2021.pdf. [viewed 2023-03-02].</w:t>
      </w:r>
    </w:p>
    <w:p w14:paraId="65161854" w14:textId="77777777" w:rsidR="003F6C96" w:rsidRDefault="003F6C96" w:rsidP="003F6C96">
      <w:r>
        <w:t>● For information resources created without a title (e.g. personal correspondence, photographs), a suitable title is supplied in square brackets, e.g. [Ladybird].</w:t>
      </w:r>
    </w:p>
    <w:p w14:paraId="1BB04C3F" w14:textId="77777777" w:rsidR="003F6C96" w:rsidRDefault="003F6C96" w:rsidP="003F6C96">
      <w:pPr>
        <w:keepNext/>
        <w:spacing w:before="240" w:after="120"/>
        <w:outlineLvl w:val="1"/>
      </w:pPr>
      <w:r>
        <w:rPr>
          <w:b/>
          <w:bCs/>
        </w:rPr>
        <w:t>PUBLICATION DETAILS AND DATE OF PUBLICATION</w:t>
      </w:r>
    </w:p>
    <w:p w14:paraId="5569DEC8" w14:textId="77777777" w:rsidR="003F6C96" w:rsidRDefault="003F6C96" w:rsidP="003F6C96">
      <w:r>
        <w:t xml:space="preserve">● The place of publication </w:t>
      </w:r>
      <w:r>
        <w:rPr>
          <w:b/>
          <w:bCs/>
        </w:rPr>
        <w:t>is not a mandatory</w:t>
      </w:r>
      <w:r>
        <w:t xml:space="preserve"> element.</w:t>
      </w:r>
    </w:p>
    <w:p w14:paraId="59948CF3" w14:textId="77777777" w:rsidR="003F6C96" w:rsidRDefault="003F6C96" w:rsidP="003F6C96">
      <w:r>
        <w:t xml:space="preserve">● The name of the publisher </w:t>
      </w:r>
      <w:r>
        <w:rPr>
          <w:b/>
          <w:bCs/>
        </w:rPr>
        <w:t>is a mandatory element</w:t>
      </w:r>
      <w:r>
        <w:t>, except when citing parts (articles) of periodicals. For articles in periodicals, the publisher’s name is given only if the title of the periodical is insufficient to identify it, if there is no key title of the periodical, or if there are several periodicals with the same title. In such cases, the ISSN, DOI and place of publication may also be used to identify the serial precisely.</w:t>
      </w:r>
    </w:p>
    <w:p w14:paraId="32F02E81" w14:textId="77777777" w:rsidR="003F6C96" w:rsidRDefault="003F6C96" w:rsidP="003F6C96">
      <w:r>
        <w:t>● If the publisher is unknown, [s. n.] is given.</w:t>
      </w:r>
    </w:p>
    <w:p w14:paraId="4334D7BD" w14:textId="77777777" w:rsidR="003F6C96" w:rsidRDefault="003F6C96" w:rsidP="003F6C96">
      <w:r>
        <w:lastRenderedPageBreak/>
        <w:t>● If there are several publishers, all of them may be given, but this is not necessary.</w:t>
      </w:r>
    </w:p>
    <w:p w14:paraId="5D45556F" w14:textId="77777777" w:rsidR="003F6C96" w:rsidRDefault="003F6C96" w:rsidP="003F6C96">
      <w:r>
        <w:t xml:space="preserve">● The year of publication is a </w:t>
      </w:r>
      <w:r>
        <w:rPr>
          <w:b/>
          <w:bCs/>
        </w:rPr>
        <w:t>mandatory element</w:t>
      </w:r>
      <w:r>
        <w:t>. If it is inferred from another source, it is given in square brackets [1980]; if the year of publication cannot be determined, [s. a.] is given.</w:t>
      </w:r>
    </w:p>
    <w:p w14:paraId="47EB731E" w14:textId="77777777" w:rsidR="003F6C96" w:rsidRDefault="003F6C96" w:rsidP="003F6C96">
      <w:r>
        <w:t>● If a resource has several publishers with different years of publication, it is recorded as follows:</w:t>
      </w:r>
    </w:p>
    <w:p w14:paraId="2EAC200A" w14:textId="77777777" w:rsidR="003F6C96" w:rsidRDefault="003F6C96" w:rsidP="003F6C96">
      <w:r>
        <w:t>Duckworth, 1999; Cornell University Press, 2000.</w:t>
      </w:r>
    </w:p>
    <w:p w14:paraId="1C55E6D1" w14:textId="77777777" w:rsidR="003F6C96" w:rsidRDefault="003F6C96" w:rsidP="003F6C96">
      <w:pPr>
        <w:keepNext/>
        <w:spacing w:before="240" w:after="120"/>
        <w:outlineLvl w:val="1"/>
      </w:pPr>
      <w:r>
        <w:rPr>
          <w:b/>
          <w:bCs/>
        </w:rPr>
        <w:t>PARTS OF INFORMATION RESOURCES</w:t>
      </w:r>
    </w:p>
    <w:p w14:paraId="2684A8D5" w14:textId="77777777" w:rsidR="003F6C96" w:rsidRDefault="003F6C96" w:rsidP="003F6C96">
      <w:r>
        <w:t>● Parts of information resources are contributions within information resources, e.g. articles in journals or papers in conference proceedings.</w:t>
      </w:r>
    </w:p>
    <w:p w14:paraId="4A4DC31A" w14:textId="77777777" w:rsidR="003F6C96" w:rsidRDefault="003F6C96" w:rsidP="003F6C96">
      <w:r>
        <w:t xml:space="preserve">● </w:t>
      </w:r>
      <w:r>
        <w:rPr>
          <w:b/>
          <w:bCs/>
        </w:rPr>
        <w:t>The designation “In:”</w:t>
      </w:r>
      <w:r>
        <w:t xml:space="preserve"> may be omitted for journal articles, </w:t>
      </w:r>
      <w:r>
        <w:rPr>
          <w:b/>
          <w:bCs/>
        </w:rPr>
        <w:t>but it is mandatory for parts of monographic resources (e.g. proceedings)</w:t>
      </w:r>
      <w:r>
        <w:t>. It is also used where bibliographic references are to be machine-readable.</w:t>
      </w:r>
    </w:p>
    <w:p w14:paraId="2442A07A" w14:textId="77777777" w:rsidR="003F6C96" w:rsidRDefault="003F6C96" w:rsidP="003F6C96">
      <w:r>
        <w:t>● Numbering is the designation of the volume and issue of a serial (journal) in the language of the cited document, i.e. as given in the cited document. For precise identification, it is supplemented by the year of publication and the page range. It takes the form:</w:t>
      </w:r>
    </w:p>
    <w:p w14:paraId="2B132E9B" w14:textId="77777777" w:rsidR="003F6C96" w:rsidRDefault="003F6C96" w:rsidP="003F6C96">
      <w:pPr>
        <w:ind w:left="708"/>
      </w:pPr>
      <w:r>
        <w:t>o roč. 6 (1999), č. 5, pp. 5–10</w:t>
      </w:r>
    </w:p>
    <w:p w14:paraId="19EFB253" w14:textId="77777777" w:rsidR="003F6C96" w:rsidRDefault="003F6C96" w:rsidP="003F6C96">
      <w:pPr>
        <w:ind w:left="708"/>
      </w:pPr>
      <w:r>
        <w:t>o vol. 6 (1999), no. 5, pp. 5–10</w:t>
      </w:r>
    </w:p>
    <w:p w14:paraId="1B98CE9B" w14:textId="77777777" w:rsidR="003F6C96" w:rsidRDefault="003F6C96" w:rsidP="003F6C96">
      <w:pPr>
        <w:ind w:left="708"/>
      </w:pPr>
      <w:r>
        <w:t>o Jg. 6 (1999), Nr. 5, pp. 5–10</w:t>
      </w:r>
    </w:p>
    <w:p w14:paraId="503AC97A" w14:textId="77777777" w:rsidR="003F6C96" w:rsidRDefault="003F6C96" w:rsidP="003F6C96">
      <w:r>
        <w:t>The examples are for a journal in Slovak, English and German; since the citing document is in English, the page range is always designated in English (“p.” for a single page, “pp.” for a range). The standard permits the abbreviated form 6, 1999, 5, 5–10, but we do not recommend it because it is ambiguous.</w:t>
      </w:r>
    </w:p>
    <w:p w14:paraId="7A503DDC" w14:textId="77777777" w:rsidR="003F6C96" w:rsidRPr="00377AFE" w:rsidRDefault="003F6C96" w:rsidP="003F6C96">
      <w:r>
        <w:t>● The numbering of a serial is recorded after a comma following the title of the serial; for an online version, after a full stop following the designation of the resource type:</w:t>
      </w:r>
    </w:p>
    <w:p w14:paraId="73621A61" w14:textId="77777777" w:rsidR="003F6C96" w:rsidRPr="00377AFE" w:rsidRDefault="003F6C96" w:rsidP="003F6C96">
      <w:r>
        <w:t xml:space="preserve">STIEG, M. F., (1981). The information needs of historians. </w:t>
      </w:r>
      <w:r>
        <w:rPr>
          <w:i/>
          <w:iCs/>
        </w:rPr>
        <w:t>College and Research Libraries</w:t>
      </w:r>
      <w:r>
        <w:t>, vol. 42 (1981), no. 6, pp. 549–560.</w:t>
      </w:r>
    </w:p>
    <w:p w14:paraId="159AE604" w14:textId="77777777" w:rsidR="003F6C96" w:rsidRPr="00377AFE" w:rsidRDefault="003F6C96" w:rsidP="003F6C96">
      <w:r>
        <w:t xml:space="preserve">STRINGER, John A. et al., (2005). </w:t>
      </w:r>
      <w:r>
        <w:rPr>
          <w:i/>
          <w:iCs/>
        </w:rPr>
        <w:t>Reduction of RF-induced sample heating with a scroll coil resonator structure for solid-state NMR probes</w:t>
      </w:r>
      <w:r>
        <w:t>. Journal of Magnetic Resonance. Online. vol. 173 (March 2005), no. 1, pp. 40–48. Available from: https://doi.org/10.1016/j.jmr.2004.11.015. [viewed 2021-09-09].</w:t>
      </w:r>
    </w:p>
    <w:p w14:paraId="7276D4C8" w14:textId="77777777" w:rsidR="003F6C96" w:rsidRPr="00377AFE" w:rsidRDefault="003F6C96" w:rsidP="003F6C96">
      <w:r>
        <w:t>● For newspaper articles, the numbering is replaced by the exact date of publication, e.g. 2023-02-14.</w:t>
      </w:r>
    </w:p>
    <w:p w14:paraId="53CDF8BD" w14:textId="77777777" w:rsidR="003F6C96" w:rsidRDefault="003F6C96" w:rsidP="003F6C96">
      <w:pPr>
        <w:keepNext/>
        <w:spacing w:before="240" w:after="120"/>
        <w:outlineLvl w:val="1"/>
      </w:pPr>
      <w:r>
        <w:rPr>
          <w:b/>
          <w:bCs/>
        </w:rPr>
        <w:t>AVAILABILITY AND DATE OF CITATION</w:t>
      </w:r>
    </w:p>
    <w:p w14:paraId="1FCC3CB5" w14:textId="77777777" w:rsidR="003F6C96" w:rsidRDefault="003F6C96" w:rsidP="003F6C96">
      <w:r>
        <w:t>● For online resources, “Available from:” and the URI in http or https form are given, e.g. Available from: https://www.euroekonom.sk/informacie-udaje-data/.</w:t>
      </w:r>
    </w:p>
    <w:p w14:paraId="7941C19E" w14:textId="77777777" w:rsidR="003F6C96" w:rsidRDefault="003F6C96" w:rsidP="003F6C96">
      <w:r>
        <w:t>● URLs are not shortened (e.g. via bit.ly), and temporary links, links with a session identifier or tracking parameters (?ref=, ?_ga=, ?lang=, etc.) are not used.</w:t>
      </w:r>
    </w:p>
    <w:p w14:paraId="6AADD0BE" w14:textId="77777777" w:rsidR="003F6C96" w:rsidRDefault="003F6C96" w:rsidP="003F6C96">
      <w:r>
        <w:t>● Information resources that are best accessed through a service are recorded as follows: Available from: Twitter, @carterjwm.</w:t>
      </w:r>
    </w:p>
    <w:p w14:paraId="292DFD17" w14:textId="77777777" w:rsidR="003F6C96" w:rsidRDefault="003F6C96" w:rsidP="003F6C96">
      <w:r>
        <w:lastRenderedPageBreak/>
        <w:t>● Where possible, a persistent identifier (DOI, Handle, URN) or a permanent link is given preferentially; DOIs are written as https://doi.org/…</w:t>
      </w:r>
    </w:p>
    <w:p w14:paraId="64531CB1" w14:textId="77777777" w:rsidR="003F6C96" w:rsidRDefault="003F6C96" w:rsidP="003F6C96">
      <w:r>
        <w:t>● If access to an online resource requires login or is subject to a fee, this is stated as a note, e.g.: Login required. Licensed resource.</w:t>
      </w:r>
    </w:p>
    <w:p w14:paraId="63809B20" w14:textId="77777777" w:rsidR="003F6C96" w:rsidRDefault="003F6C96" w:rsidP="003F6C96">
      <w:r>
        <w:t xml:space="preserve">● According to the standard, the date of citation/viewing/access is </w:t>
      </w:r>
      <w:r>
        <w:rPr>
          <w:b/>
          <w:bCs/>
        </w:rPr>
        <w:t>mandatory only for so-called dynamic online information resources</w:t>
      </w:r>
      <w:r>
        <w:t>, i.e. resources that change (update, revise) or add to their content (web pages, social media, databases, wikis). The standard gives several forms:</w:t>
      </w:r>
    </w:p>
    <w:p w14:paraId="57CBF8E2" w14:textId="77777777" w:rsidR="003F6C96" w:rsidRDefault="003F6C96" w:rsidP="003F6C96">
      <w:pPr>
        <w:ind w:left="708"/>
      </w:pPr>
      <w:r>
        <w:t>o [accessed 2022-01-14]</w:t>
      </w:r>
    </w:p>
    <w:p w14:paraId="4717E346" w14:textId="77777777" w:rsidR="003F6C96" w:rsidRDefault="003F6C96" w:rsidP="003F6C96">
      <w:pPr>
        <w:ind w:left="708"/>
      </w:pPr>
      <w:r>
        <w:t>o [cited 2022-01-14]</w:t>
      </w:r>
    </w:p>
    <w:p w14:paraId="7A76C0DA" w14:textId="77777777" w:rsidR="003F6C96" w:rsidRDefault="003F6C96" w:rsidP="003F6C96">
      <w:pPr>
        <w:ind w:left="708"/>
      </w:pPr>
      <w:r>
        <w:t>o [viewed 2022-01-14]</w:t>
      </w:r>
    </w:p>
    <w:p w14:paraId="38D175E3" w14:textId="77777777" w:rsidR="003F6C96" w:rsidRDefault="003F6C96" w:rsidP="003F6C96">
      <w:r>
        <w:t xml:space="preserve">This guide consistently uses the form </w:t>
      </w:r>
      <w:r>
        <w:rPr>
          <w:b/>
          <w:bCs/>
        </w:rPr>
        <w:t>[viewed YYYY-MM-DD]</w:t>
      </w:r>
      <w:r>
        <w:t xml:space="preserve"> and gives it for all online resources.</w:t>
      </w:r>
    </w:p>
    <w:p w14:paraId="56A467B2" w14:textId="77777777" w:rsidR="003F6C96" w:rsidRDefault="003F6C96" w:rsidP="003F6C96">
      <w:pPr>
        <w:keepNext/>
        <w:spacing w:before="240" w:after="120"/>
        <w:outlineLvl w:val="1"/>
      </w:pPr>
      <w:r>
        <w:rPr>
          <w:b/>
          <w:bCs/>
        </w:rPr>
        <w:t>OTHER ELEMENTS</w:t>
      </w:r>
    </w:p>
    <w:p w14:paraId="7C2AF685" w14:textId="77777777" w:rsidR="003F6C96" w:rsidRPr="00377AFE" w:rsidRDefault="003F6C96" w:rsidP="003F6C96">
      <w:r>
        <w:t>● The format and type of resource are given without square brackets, with an initial capital letter, after the title of the document, e.g. Online, Loose-leaf, Paperback, Television series, Audiobook, Kindle e-book, App, PDF, Statistical dataset, Statistical analysis program, Cartographic image, Computer dataset/Dataset, Notated music, Performed music, Spoken word, Libretto, Audiocassette, Audio disc (CD), Videodisc (DVD), Phonograph record (LP), Computer disc, Microfiche cassette, Film cassette, Videocassette, Film reel, Object, Still image, etc.</w:t>
      </w:r>
    </w:p>
    <w:p w14:paraId="17404AE0" w14:textId="77777777" w:rsidR="003F6C96" w:rsidRPr="00377AFE" w:rsidRDefault="003F6C96" w:rsidP="003F6C96">
      <w:r>
        <w:t>These elements may also be combined, separated by semicolons, e.g. PDF; online.</w:t>
      </w:r>
    </w:p>
    <w:p w14:paraId="18851EE9" w14:textId="77777777" w:rsidR="003F6C96" w:rsidRPr="00377AFE" w:rsidRDefault="003F6C96" w:rsidP="003F6C96">
      <w:r>
        <w:rPr>
          <w:b/>
          <w:bCs/>
        </w:rPr>
        <w:t>For a traditional printed text document, the format and type of resource are not given.</w:t>
      </w:r>
    </w:p>
    <w:p w14:paraId="45FF9893" w14:textId="77777777" w:rsidR="003F6C96" w:rsidRPr="00377AFE" w:rsidRDefault="003F6C96" w:rsidP="003F6C96">
      <w:r>
        <w:t xml:space="preserve">● The format and type of resource are given after the title; for a part that is not directly accessible, after the title of the host resource, e.g.: … In: Miriam PORIEZOVÁ (comp.). </w:t>
      </w:r>
      <w:r>
        <w:rPr>
          <w:i/>
          <w:iCs/>
        </w:rPr>
        <w:t>Studia Bibliographica Posoniensia</w:t>
      </w:r>
      <w:r>
        <w:t>. Online. …</w:t>
      </w:r>
    </w:p>
    <w:p w14:paraId="798D27A0" w14:textId="77777777" w:rsidR="003F6C96" w:rsidRPr="00377AFE" w:rsidRDefault="003F6C96" w:rsidP="003F6C96">
      <w:r>
        <w:t xml:space="preserve">● The edition statement is </w:t>
      </w:r>
      <w:r>
        <w:rPr>
          <w:b/>
          <w:bCs/>
        </w:rPr>
        <w:t>mandatory only if it is not the first edition</w:t>
      </w:r>
      <w:r>
        <w:t>.</w:t>
      </w:r>
    </w:p>
    <w:p w14:paraId="3736185E" w14:textId="77777777" w:rsidR="003F6C96" w:rsidRPr="00377AFE" w:rsidRDefault="003F6C96" w:rsidP="003F6C96">
      <w:r>
        <w:t xml:space="preserve">● ISBN and ISSN </w:t>
      </w:r>
      <w:r>
        <w:rPr>
          <w:b/>
          <w:bCs/>
        </w:rPr>
        <w:t>are not mandatory elements</w:t>
      </w:r>
      <w:r>
        <w:t xml:space="preserve"> (this is also how the UNIZA guideline treats them). If we decide to include them, we do so consistently in all references that have them.</w:t>
      </w:r>
    </w:p>
    <w:p w14:paraId="31518FB6" w14:textId="77777777" w:rsidR="003F6C96" w:rsidRDefault="003F6C96" w:rsidP="003F6C96">
      <w:r>
        <w:t xml:space="preserve">● A bibliographic reference </w:t>
      </w:r>
      <w:r>
        <w:rPr>
          <w:b/>
          <w:bCs/>
        </w:rPr>
        <w:t>always ends with a full stop</w:t>
      </w:r>
      <w:r>
        <w:t>, even if the last element is the availability of an online resource or the date viewed.</w:t>
      </w:r>
    </w:p>
    <w:p w14:paraId="2103107C" w14:textId="77777777" w:rsidR="003F6C96" w:rsidRDefault="003F6C96" w:rsidP="003F6C96">
      <w:r>
        <w:t>● If the cited information resource is an annotation, translation, commentary, arrangement, adaptation, revision, review, critique, surrogate (in another form, e.g. facsimile, physical or digital surrogate, summary) or performance (realisation of an artistic work), the element “relationship” is also mandatory. It is introduced by a label followed by a reference to the related work in curly brackets { }. The relationship is the last element of the bibliographic reference; for online resources it is given before the date viewed:</w:t>
      </w:r>
    </w:p>
    <w:p w14:paraId="0D9C36F2" w14:textId="77777777" w:rsidR="003F6C96" w:rsidRDefault="003F6C96" w:rsidP="003F6C96">
      <w:r>
        <w:t xml:space="preserve">GARDNER, Martin (comp.), (1999). </w:t>
      </w:r>
      <w:r>
        <w:rPr>
          <w:i/>
          <w:iCs/>
        </w:rPr>
        <w:t>The Annotated Alice</w:t>
      </w:r>
      <w:r>
        <w:t>. W. W. Norton &amp; Company, 1999. Annotation of: {CARROLL, Lewis. Alice’s Adventures in Wonderland. 1865}.</w:t>
      </w:r>
    </w:p>
    <w:p w14:paraId="3CF4A9D9" w14:textId="77777777" w:rsidR="003F6C96" w:rsidRDefault="003F6C96" w:rsidP="003F6C96">
      <w:pPr>
        <w:keepNext/>
        <w:spacing w:before="360" w:after="120"/>
        <w:outlineLvl w:val="0"/>
      </w:pPr>
      <w:r>
        <w:rPr>
          <w:b/>
          <w:bCs/>
          <w:sz w:val="24"/>
          <w:szCs w:val="24"/>
          <w:highlight w:val="cyan"/>
        </w:rPr>
        <w:lastRenderedPageBreak/>
        <w:t>INFORMATION RESOURCES AS WHOLES</w:t>
      </w:r>
    </w:p>
    <w:p w14:paraId="1124ABB2" w14:textId="77777777" w:rsidR="003F6C96" w:rsidRDefault="003F6C96" w:rsidP="003F6C96">
      <w:r>
        <w:t>Monographs, monographic publications, e-books and audiobooks</w:t>
      </w:r>
    </w:p>
    <w:p w14:paraId="46DB988A" w14:textId="77777777" w:rsidR="003F6C96" w:rsidRDefault="003F6C96" w:rsidP="003F6C96">
      <w:r>
        <w:rPr>
          <w:b/>
          <w:bCs/>
        </w:rPr>
        <w:t xml:space="preserve">Primary creator, (year). </w:t>
      </w:r>
      <w:r>
        <w:rPr>
          <w:b/>
          <w:bCs/>
          <w:i/>
          <w:iCs/>
        </w:rPr>
        <w:t>Title</w:t>
      </w:r>
      <w:r>
        <w:rPr>
          <w:b/>
          <w:bCs/>
        </w:rPr>
        <w:t>. Format; type of resource. Edition. Secondary creator. Publisher, year of publication. Date of update/revision. Access. [date viewed].</w:t>
      </w:r>
    </w:p>
    <w:p w14:paraId="7177CDE8" w14:textId="77777777" w:rsidR="003F6C96" w:rsidRDefault="003F6C96" w:rsidP="003F6C96">
      <w:r>
        <w:rPr>
          <w:b/>
          <w:bCs/>
        </w:rPr>
        <w:t>The first edition need not be stated in a bibliographic reference. The number of pages is not a mandatory element.</w:t>
      </w:r>
    </w:p>
    <w:p w14:paraId="1C232D14" w14:textId="77777777" w:rsidR="003F6C96" w:rsidRDefault="003F6C96" w:rsidP="003F6C96">
      <w:pPr>
        <w:keepNext/>
      </w:pPr>
      <w:r>
        <w:rPr>
          <w:b/>
          <w:bCs/>
          <w:u w:val="single"/>
        </w:rPr>
        <w:t>● traditional monographic resources:</w:t>
      </w:r>
    </w:p>
    <w:p w14:paraId="0C850C0B" w14:textId="77777777" w:rsidR="003F6C96" w:rsidRDefault="003F6C96" w:rsidP="003F6C96">
      <w:r>
        <w:t xml:space="preserve">PAVLOVIČ, Jozef, (2003). </w:t>
      </w:r>
      <w:r>
        <w:rPr>
          <w:i/>
          <w:iCs/>
        </w:rPr>
        <w:t>Negácia v jednoduchej vete</w:t>
      </w:r>
      <w:r>
        <w:t>. Slavistický kabinet SAV, 2003.</w:t>
      </w:r>
    </w:p>
    <w:p w14:paraId="672BC92D" w14:textId="77777777" w:rsidR="003F6C96" w:rsidRDefault="003F6C96" w:rsidP="003F6C96">
      <w:r>
        <w:t xml:space="preserve">IVANOVÁ, Martina, (2016). </w:t>
      </w:r>
      <w:r>
        <w:rPr>
          <w:i/>
          <w:iCs/>
        </w:rPr>
        <w:t>Syntax slovenského jazyka</w:t>
      </w:r>
      <w:r>
        <w:t>. 2. upravené a doplnené vydanie. Vydavateľstvo Prešovskej univerzity, 2016.</w:t>
      </w:r>
    </w:p>
    <w:p w14:paraId="15D1B29E" w14:textId="77777777" w:rsidR="003F6C96" w:rsidRDefault="003F6C96" w:rsidP="003F6C96">
      <w:r>
        <w:t xml:space="preserve">KARČOVÁ, Agáta; Mária ŠIMKOVÁ; Radoslav BRÍDA; Adriána ŽÁKOVÁ and Radovan GARABÍK, (2016). </w:t>
      </w:r>
      <w:r>
        <w:rPr>
          <w:i/>
          <w:iCs/>
        </w:rPr>
        <w:t>Skloňovanie podstatných mien v slovenčine s korpusovými príkladmi</w:t>
      </w:r>
      <w:r>
        <w:t>. Jazykovedný ústav Ľudovíta Štúra SAV, 2016.</w:t>
      </w:r>
    </w:p>
    <w:p w14:paraId="28BE2720" w14:textId="77777777" w:rsidR="003F6C96" w:rsidRDefault="003F6C96" w:rsidP="003F6C96">
      <w:pPr>
        <w:keepNext/>
      </w:pPr>
      <w:r>
        <w:rPr>
          <w:b/>
          <w:bCs/>
          <w:u w:val="single"/>
        </w:rPr>
        <w:t>● online monographic resources:</w:t>
      </w:r>
    </w:p>
    <w:p w14:paraId="21EFB44B" w14:textId="77777777" w:rsidR="003F6C96" w:rsidRDefault="003F6C96" w:rsidP="003F6C96">
      <w:r>
        <w:t xml:space="preserve">PEKAROVIČOVÁ, Jana, (2020). </w:t>
      </w:r>
      <w:r>
        <w:rPr>
          <w:i/>
          <w:iCs/>
        </w:rPr>
        <w:t>Slovenčina ako cudzí jazyk: predmet aplikovanej lingvistiky</w:t>
      </w:r>
      <w:r>
        <w:t>. Online. Stimul, 2020. Available from: https://dspace.uniba.sk/xmlui/handle/123456789/24. [viewed 2023-03-14].</w:t>
      </w:r>
    </w:p>
    <w:p w14:paraId="03E46788" w14:textId="77777777" w:rsidR="003F6C96" w:rsidRDefault="003F6C96" w:rsidP="003F6C96">
      <w:r>
        <w:t xml:space="preserve">SHAKESPEARE, William, (2015). </w:t>
      </w:r>
      <w:r>
        <w:rPr>
          <w:i/>
          <w:iCs/>
        </w:rPr>
        <w:t>Macbeth</w:t>
      </w:r>
      <w:r>
        <w:t>. Online. Vladimír ROY (translator). Zlatý fond denníka SME, 2015. Available from: https://zlatyfond.sme.sk/dielo/5030/Shakespeare_Macbeth/1. [viewed 2023-02-14].</w:t>
      </w:r>
    </w:p>
    <w:p w14:paraId="6C648E6A" w14:textId="77777777" w:rsidR="003F6C96" w:rsidRDefault="003F6C96" w:rsidP="003F6C96">
      <w:pPr>
        <w:keepNext/>
      </w:pPr>
      <w:r>
        <w:rPr>
          <w:b/>
          <w:bCs/>
          <w:u w:val="single"/>
        </w:rPr>
        <w:t>● audiobooks:</w:t>
      </w:r>
    </w:p>
    <w:p w14:paraId="68B879AF" w14:textId="77777777" w:rsidR="003F6C96" w:rsidRDefault="003F6C96" w:rsidP="003F6C96">
      <w:r>
        <w:t xml:space="preserve">For audiobooks, the narrator is also given if known, and </w:t>
      </w:r>
      <w:r>
        <w:rPr>
          <w:b/>
          <w:bCs/>
        </w:rPr>
        <w:t>the duration after a comma following the format and type of resource</w:t>
      </w:r>
      <w:r>
        <w:t>.</w:t>
      </w:r>
    </w:p>
    <w:p w14:paraId="08210E1D" w14:textId="77777777" w:rsidR="003F6C96" w:rsidRDefault="003F6C96" w:rsidP="003F6C96">
      <w:r>
        <w:t xml:space="preserve">ADAMS, Douglas, (2022). </w:t>
      </w:r>
      <w:r>
        <w:rPr>
          <w:i/>
          <w:iCs/>
        </w:rPr>
        <w:t>Stopárov sprievodca galaxiou</w:t>
      </w:r>
      <w:r>
        <w:t>. Audiobook; MP3, duration 409 min. Martin MŇAHONČÁK (narrator). Publixing; Slovart, 2022.</w:t>
      </w:r>
    </w:p>
    <w:p w14:paraId="77271259" w14:textId="77777777" w:rsidR="003F6C96" w:rsidRDefault="003F6C96" w:rsidP="003F6C96">
      <w:r>
        <w:t xml:space="preserve">BAUM, L. Frank, (2005). </w:t>
      </w:r>
      <w:r>
        <w:rPr>
          <w:i/>
          <w:iCs/>
        </w:rPr>
        <w:t>The Marvelous Land of Oz</w:t>
      </w:r>
      <w:r>
        <w:t>. Audiobook; MP3; online. Roy TRUMBULL (narrator). Project Gutenberg, 2005. Available from: https://www.gutenberg.org/ebooks/17426. [viewed 2022-01-10].</w:t>
      </w:r>
    </w:p>
    <w:p w14:paraId="30F7D9CB" w14:textId="77777777" w:rsidR="003F6C96" w:rsidRDefault="003F6C96" w:rsidP="003F6C96">
      <w:pPr>
        <w:keepNext/>
        <w:spacing w:before="360" w:after="120"/>
        <w:outlineLvl w:val="0"/>
      </w:pPr>
      <w:r>
        <w:rPr>
          <w:b/>
          <w:bCs/>
          <w:sz w:val="24"/>
          <w:szCs w:val="24"/>
          <w:highlight w:val="cyan"/>
        </w:rPr>
        <w:t>SERIALS (AS A WHOLE)</w:t>
      </w:r>
    </w:p>
    <w:p w14:paraId="2F6B0528" w14:textId="77777777" w:rsidR="003F6C96" w:rsidRDefault="003F6C96" w:rsidP="003F6C96">
      <w:r>
        <w:t>In place of the year of publication, the full span of publication of the serial is given; for a serial that has ceased publication, e.g. 1990–2003; for an ongoing serial, e.g. 1998–. For a serial without a creator, the first element is the title, followed by the year (span).</w:t>
      </w:r>
    </w:p>
    <w:p w14:paraId="37B1A327" w14:textId="77777777" w:rsidR="003F6C96" w:rsidRDefault="003F6C96" w:rsidP="003F6C96">
      <w:r>
        <w:rPr>
          <w:b/>
          <w:bCs/>
          <w:i/>
          <w:iCs/>
        </w:rPr>
        <w:t>Title of the serial</w:t>
      </w:r>
      <w:r>
        <w:rPr>
          <w:b/>
          <w:bCs/>
        </w:rPr>
        <w:t>, (year). Format; type of resource. Publisher, year of publication. Access. [date viewed].</w:t>
      </w:r>
    </w:p>
    <w:p w14:paraId="34CCDDEB" w14:textId="77777777" w:rsidR="003F6C96" w:rsidRDefault="003F6C96" w:rsidP="003F6C96">
      <w:pPr>
        <w:keepNext/>
      </w:pPr>
      <w:r>
        <w:rPr>
          <w:b/>
          <w:bCs/>
          <w:u w:val="single"/>
        </w:rPr>
        <w:t>● traditional serial that has ceased publication:</w:t>
      </w:r>
    </w:p>
    <w:p w14:paraId="326A568A" w14:textId="77777777" w:rsidR="003F6C96" w:rsidRDefault="003F6C96" w:rsidP="003F6C96">
      <w:r>
        <w:rPr>
          <w:i/>
          <w:iCs/>
        </w:rPr>
        <w:t>Čajka</w:t>
      </w:r>
      <w:r>
        <w:t>, (1990–2004). Serial. Don Bosco, 1990–2004.</w:t>
      </w:r>
    </w:p>
    <w:p w14:paraId="3486C1A1" w14:textId="77777777" w:rsidR="003F6C96" w:rsidRDefault="003F6C96" w:rsidP="003F6C96">
      <w:pPr>
        <w:keepNext/>
      </w:pPr>
      <w:r>
        <w:rPr>
          <w:b/>
          <w:bCs/>
          <w:u w:val="single"/>
        </w:rPr>
        <w:lastRenderedPageBreak/>
        <w:t>● ongoing online serial:</w:t>
      </w:r>
    </w:p>
    <w:p w14:paraId="30BEFAA2" w14:textId="77777777" w:rsidR="003F6C96" w:rsidRDefault="003F6C96" w:rsidP="003F6C96">
      <w:r>
        <w:rPr>
          <w:i/>
          <w:iCs/>
        </w:rPr>
        <w:t>Asymptote</w:t>
      </w:r>
      <w:r>
        <w:t>, (2011–). Serial; online. [s. n.], 2011–. Available from: https://www.asymptotejournal.com/archive/. [viewed 2023-10-03].</w:t>
      </w:r>
    </w:p>
    <w:p w14:paraId="29A1D4B9" w14:textId="77777777" w:rsidR="003F6C96" w:rsidRDefault="003F6C96" w:rsidP="003F6C96">
      <w:pPr>
        <w:keepNext/>
        <w:spacing w:before="360" w:after="120"/>
        <w:outlineLvl w:val="0"/>
      </w:pPr>
      <w:r>
        <w:rPr>
          <w:b/>
          <w:bCs/>
          <w:sz w:val="24"/>
          <w:szCs w:val="24"/>
          <w:highlight w:val="cyan"/>
        </w:rPr>
        <w:t>STANDARDS</w:t>
      </w:r>
    </w:p>
    <w:p w14:paraId="406A75B4" w14:textId="77777777" w:rsidR="003F6C96" w:rsidRDefault="003F6C96" w:rsidP="003F6C96">
      <w:r>
        <w:rPr>
          <w:b/>
          <w:bCs/>
        </w:rPr>
        <w:t xml:space="preserve">Primary creator, (year). Standard number:year, </w:t>
      </w:r>
      <w:r>
        <w:rPr>
          <w:b/>
          <w:bCs/>
          <w:i/>
          <w:iCs/>
        </w:rPr>
        <w:t>Title – Subtitle – Part designation: Title of part</w:t>
      </w:r>
      <w:r>
        <w:rPr>
          <w:b/>
          <w:bCs/>
        </w:rPr>
        <w:t>. Format; type of resource. Access. [date viewed].</w:t>
      </w:r>
    </w:p>
    <w:p w14:paraId="4F325295" w14:textId="77777777" w:rsidR="003F6C96" w:rsidRDefault="003F6C96" w:rsidP="003F6C96">
      <w:pPr>
        <w:keepNext/>
      </w:pPr>
      <w:r>
        <w:rPr>
          <w:b/>
          <w:bCs/>
          <w:u w:val="single"/>
        </w:rPr>
        <w:t>● traditional standard:</w:t>
      </w:r>
    </w:p>
    <w:p w14:paraId="5896EFF3" w14:textId="77777777" w:rsidR="003F6C96" w:rsidRDefault="003F6C96" w:rsidP="003F6C96">
      <w:r>
        <w:t xml:space="preserve">INTERNATIONAL ORGANIZATION FOR STANDARDIZATION, (2019). ISO 8601-1:2019, </w:t>
      </w:r>
      <w:r>
        <w:rPr>
          <w:i/>
          <w:iCs/>
        </w:rPr>
        <w:t>Date and time – Representations for information interchange – Part 1: Basic rules</w:t>
      </w:r>
      <w:r>
        <w:t>.</w:t>
      </w:r>
    </w:p>
    <w:p w14:paraId="3180249B" w14:textId="77777777" w:rsidR="003F6C96" w:rsidRDefault="003F6C96" w:rsidP="003F6C96">
      <w:pPr>
        <w:keepNext/>
      </w:pPr>
      <w:r>
        <w:rPr>
          <w:b/>
          <w:bCs/>
          <w:u w:val="single"/>
        </w:rPr>
        <w:t>● digital form of a standard:</w:t>
      </w:r>
    </w:p>
    <w:p w14:paraId="1C09144B" w14:textId="77777777" w:rsidR="003F6C96" w:rsidRDefault="003F6C96" w:rsidP="003F6C96">
      <w:r>
        <w:t xml:space="preserve">INTERNATIONAL ORGANIZATION FOR STANDARDIZATION, (2019). ISO 8601-1:2019, </w:t>
      </w:r>
      <w:r>
        <w:rPr>
          <w:i/>
          <w:iCs/>
        </w:rPr>
        <w:t>Date and time – Representations for information interchange – Part 1: Basic rules</w:t>
      </w:r>
      <w:r>
        <w:t>. Online. Available from: https://www.iso.org/obp/ui/#iso:std:iso:8601:-1:ed-1:v1:en. [viewed 2023-01-14].</w:t>
      </w:r>
    </w:p>
    <w:p w14:paraId="235C4DC0" w14:textId="77777777" w:rsidR="003F6C96" w:rsidRDefault="003F6C96" w:rsidP="003F6C96">
      <w:pPr>
        <w:keepNext/>
        <w:spacing w:before="360" w:after="120"/>
        <w:outlineLvl w:val="0"/>
      </w:pPr>
      <w:r>
        <w:rPr>
          <w:b/>
          <w:bCs/>
          <w:sz w:val="24"/>
          <w:szCs w:val="24"/>
          <w:highlight w:val="cyan"/>
        </w:rPr>
        <w:t>SOFTWARE AND APPLICATIONS</w:t>
      </w:r>
    </w:p>
    <w:p w14:paraId="271F83B0" w14:textId="77777777" w:rsidR="003F6C96" w:rsidRDefault="003F6C96" w:rsidP="003F6C96">
      <w:r>
        <w:t>The name of the creator takes precedence over the name of the distributor. Software is often authored by corporate bodies and the programmers are not named; in that case, the organisation that publishes the software is given as the creator. The year of publication is the year in which the cited version of the software was released. The version number is always given when known – for software it is often more important than the year. The date of update/revision is given for online resources if available. For large files, the file size is also given after the access element. For operating systems, the version is given only if necessary.</w:t>
      </w:r>
    </w:p>
    <w:p w14:paraId="7F0BAE9B" w14:textId="77777777" w:rsidR="003F6C96" w:rsidRDefault="003F6C96" w:rsidP="003F6C96">
      <w:r>
        <w:rPr>
          <w:b/>
          <w:bCs/>
        </w:rPr>
        <w:t xml:space="preserve">Primary creator, (year). </w:t>
      </w:r>
      <w:r>
        <w:rPr>
          <w:b/>
          <w:bCs/>
          <w:i/>
          <w:iCs/>
        </w:rPr>
        <w:t>Title of the software</w:t>
      </w:r>
      <w:r>
        <w:rPr>
          <w:b/>
          <w:bCs/>
        </w:rPr>
        <w:t>. Format; type of resource. Version. Publisher, year of publication. Date of update/revision. Access. File size. [date viewed].</w:t>
      </w:r>
    </w:p>
    <w:p w14:paraId="7E366EEF" w14:textId="77777777" w:rsidR="003F6C96" w:rsidRDefault="003F6C96" w:rsidP="003F6C96">
      <w:pPr>
        <w:keepNext/>
      </w:pPr>
      <w:r>
        <w:rPr>
          <w:b/>
          <w:bCs/>
          <w:u w:val="single"/>
        </w:rPr>
        <w:t>● software:</w:t>
      </w:r>
    </w:p>
    <w:p w14:paraId="094AC622" w14:textId="77777777" w:rsidR="003F6C96" w:rsidRDefault="003F6C96" w:rsidP="003F6C96">
      <w:r>
        <w:t xml:space="preserve">HAYES, Bruce; Bruce TESAR and Kie ZURAW, (2021). </w:t>
      </w:r>
      <w:r>
        <w:rPr>
          <w:i/>
          <w:iCs/>
        </w:rPr>
        <w:t>OTSoft: Optimality Theory Software</w:t>
      </w:r>
      <w:r>
        <w:t>. Program; online. Version 2.5. [s. n.], 2021. Available from: http://www.linguistics.ucla.edu/people/hayes/otsoft/. [viewed 2022-08-25].</w:t>
      </w:r>
    </w:p>
    <w:p w14:paraId="149FAAD8" w14:textId="77777777" w:rsidR="003F6C96" w:rsidRDefault="003F6C96" w:rsidP="003F6C96">
      <w:r>
        <w:t xml:space="preserve">R CORE TEAM, (2021). </w:t>
      </w:r>
      <w:r>
        <w:rPr>
          <w:i/>
          <w:iCs/>
        </w:rPr>
        <w:t>R: A language and environment for statistical computing</w:t>
      </w:r>
      <w:r>
        <w:t>. Program; online. R Foundation for Statistical Computing, 2021. Available from: https://www.R-project.org/. [viewed 2022-08-25].</w:t>
      </w:r>
    </w:p>
    <w:p w14:paraId="4C69E58D" w14:textId="77777777" w:rsidR="003F6C96" w:rsidRDefault="003F6C96" w:rsidP="003F6C96">
      <w:pPr>
        <w:keepNext/>
        <w:spacing w:before="360" w:after="120"/>
        <w:outlineLvl w:val="0"/>
      </w:pPr>
      <w:r>
        <w:rPr>
          <w:b/>
          <w:bCs/>
          <w:sz w:val="24"/>
          <w:szCs w:val="24"/>
          <w:highlight w:val="cyan"/>
        </w:rPr>
        <w:t>RECORDINGS AND AUDIOVISUAL MATERIALS</w:t>
      </w:r>
    </w:p>
    <w:p w14:paraId="15983E32" w14:textId="77777777" w:rsidR="003F6C96" w:rsidRDefault="003F6C96" w:rsidP="003F6C96">
      <w:r>
        <w:t>The following are given as the format and type of resource: Online, Podcast, MP3, Radio programme, Film, Video, DVD, Silent film, CD, LP, Broadcast, Interview.</w:t>
      </w:r>
    </w:p>
    <w:p w14:paraId="0C96D431" w14:textId="77777777" w:rsidR="003F6C96" w:rsidRDefault="003F6C96" w:rsidP="003F6C96">
      <w:r>
        <w:rPr>
          <w:b/>
          <w:bCs/>
        </w:rPr>
        <w:t xml:space="preserve">Primary creator, (year). </w:t>
      </w:r>
      <w:r>
        <w:rPr>
          <w:b/>
          <w:bCs/>
          <w:i/>
          <w:iCs/>
        </w:rPr>
        <w:t>Title of the information resource</w:t>
      </w:r>
      <w:r>
        <w:rPr>
          <w:b/>
          <w:bCs/>
        </w:rPr>
        <w:t>. Format; type of resource. Publisher/Film studio/Distributor, date of recording. Access. [date viewed].</w:t>
      </w:r>
    </w:p>
    <w:p w14:paraId="11570EFB" w14:textId="77777777" w:rsidR="003F6C96" w:rsidRDefault="003F6C96" w:rsidP="003F6C96">
      <w:pPr>
        <w:keepNext/>
      </w:pPr>
      <w:r>
        <w:rPr>
          <w:b/>
          <w:bCs/>
          <w:u w:val="single"/>
        </w:rPr>
        <w:lastRenderedPageBreak/>
        <w:t>● podcast:</w:t>
      </w:r>
    </w:p>
    <w:p w14:paraId="53E668FB" w14:textId="77777777" w:rsidR="003F6C96" w:rsidRDefault="003F6C96" w:rsidP="003F6C96">
      <w:r>
        <w:t xml:space="preserve">HAWKING, Stephen and Sue LAWLEY, (1992). </w:t>
      </w:r>
      <w:r>
        <w:rPr>
          <w:i/>
          <w:iCs/>
        </w:rPr>
        <w:t>Desert Island Discs</w:t>
      </w:r>
      <w:r>
        <w:t>. Podcast; MP3. BBC Radio 4, 1992-12-25. Available from: https://www.bbc.co.uk/sounds/play/p0093xb2. [viewed 2022-01-14].</w:t>
      </w:r>
    </w:p>
    <w:p w14:paraId="49564F0F" w14:textId="77777777" w:rsidR="003F6C96" w:rsidRDefault="003F6C96" w:rsidP="003F6C96">
      <w:pPr>
        <w:keepNext/>
        <w:spacing w:before="360" w:after="120"/>
        <w:outlineLvl w:val="0"/>
      </w:pPr>
      <w:r>
        <w:rPr>
          <w:b/>
          <w:bCs/>
          <w:sz w:val="24"/>
          <w:szCs w:val="24"/>
          <w:highlight w:val="cyan"/>
        </w:rPr>
        <w:t>WEBSITES AND WEB PAGES</w:t>
      </w:r>
    </w:p>
    <w:p w14:paraId="0F23BF2E" w14:textId="77777777" w:rsidR="003F6C96" w:rsidRDefault="003F6C96" w:rsidP="003F6C96">
      <w:r>
        <w:t>A website is a coherent set of web pages; a web page is an individual page of a website. When citing a web page, the format and type of resource is given as “Online”; when citing a whole website, it is given as “Website”. For information resources available only through a web archive, the date of archiving is also given after the access element, e.g. [archived 2018-01-03].</w:t>
      </w:r>
    </w:p>
    <w:p w14:paraId="6969FB2F" w14:textId="77777777" w:rsidR="003F6C96" w:rsidRDefault="003F6C96" w:rsidP="003F6C96">
      <w:r>
        <w:rPr>
          <w:b/>
          <w:bCs/>
        </w:rPr>
        <w:t xml:space="preserve">Primary creator, (year). </w:t>
      </w:r>
      <w:r>
        <w:rPr>
          <w:b/>
          <w:bCs/>
          <w:i/>
          <w:iCs/>
        </w:rPr>
        <w:t>Title of the web page</w:t>
      </w:r>
      <w:r>
        <w:rPr>
          <w:b/>
          <w:bCs/>
        </w:rPr>
        <w:t xml:space="preserve"> or </w:t>
      </w:r>
      <w:r>
        <w:rPr>
          <w:b/>
          <w:bCs/>
          <w:i/>
          <w:iCs/>
        </w:rPr>
        <w:t>Title of the website</w:t>
      </w:r>
      <w:r>
        <w:rPr>
          <w:b/>
          <w:bCs/>
        </w:rPr>
        <w:t>. Format; type of resource. System requirements. Date of update/revision. Access to the web archive. [Range or date and time of archiving]. Access. [date viewed].</w:t>
      </w:r>
    </w:p>
    <w:p w14:paraId="21D6321D" w14:textId="77777777" w:rsidR="003F6C96" w:rsidRDefault="003F6C96" w:rsidP="003F6C96">
      <w:pPr>
        <w:keepNext/>
      </w:pPr>
      <w:r>
        <w:rPr>
          <w:b/>
          <w:bCs/>
          <w:u w:val="single"/>
        </w:rPr>
        <w:t>● website:</w:t>
      </w:r>
    </w:p>
    <w:p w14:paraId="314D3590" w14:textId="77777777" w:rsidR="003F6C96" w:rsidRDefault="003F6C96" w:rsidP="003F6C96">
      <w:r>
        <w:t xml:space="preserve">BBC, [s. a.]. </w:t>
      </w:r>
      <w:r>
        <w:rPr>
          <w:i/>
          <w:iCs/>
        </w:rPr>
        <w:t>BBC Weather</w:t>
      </w:r>
      <w:r>
        <w:t>. Website. Available from: https://www.bbc.com/weather. [viewed 2023-02-28].</w:t>
      </w:r>
    </w:p>
    <w:p w14:paraId="7A0CA389" w14:textId="77777777" w:rsidR="003F6C96" w:rsidRDefault="003F6C96" w:rsidP="003F6C96">
      <w:pPr>
        <w:keepNext/>
      </w:pPr>
      <w:r>
        <w:rPr>
          <w:b/>
          <w:bCs/>
          <w:u w:val="single"/>
        </w:rPr>
        <w:t>● web page:</w:t>
      </w:r>
    </w:p>
    <w:p w14:paraId="51EAB0E2" w14:textId="77777777" w:rsidR="003F6C96" w:rsidRDefault="003F6C96" w:rsidP="003F6C96">
      <w:r>
        <w:t xml:space="preserve">INTERNATIONAL ORGANIZATION FOR STANDARDIZATION, [s. a.]. </w:t>
      </w:r>
      <w:r>
        <w:rPr>
          <w:i/>
          <w:iCs/>
        </w:rPr>
        <w:t>ISO home page</w:t>
      </w:r>
      <w:r>
        <w:t>. Online. Available from: https://www.iso.org/home.html. [viewed 2022-12-13].</w:t>
      </w:r>
    </w:p>
    <w:p w14:paraId="3390C085" w14:textId="77777777" w:rsidR="003F6C96" w:rsidRDefault="003F6C96" w:rsidP="003F6C96">
      <w:pPr>
        <w:keepNext/>
      </w:pPr>
      <w:r>
        <w:rPr>
          <w:b/>
          <w:bCs/>
          <w:u w:val="single"/>
        </w:rPr>
        <w:t>● website available through a web archive:</w:t>
      </w:r>
    </w:p>
    <w:p w14:paraId="53366FCE" w14:textId="77777777" w:rsidR="003F6C96" w:rsidRDefault="003F6C96" w:rsidP="003F6C96">
      <w:r>
        <w:t xml:space="preserve">BBC, [s. a.]. </w:t>
      </w:r>
      <w:r>
        <w:rPr>
          <w:i/>
          <w:iCs/>
        </w:rPr>
        <w:t>BBC Weather</w:t>
      </w:r>
      <w:r>
        <w:t>. Website. Archived copy available from: Internet Archive (distributor), https://web.archive.org/web/20180103042141/http://www.bbc.com/weather/. [archived 2018-01-03]. [viewed 2023-02-28].</w:t>
      </w:r>
    </w:p>
    <w:p w14:paraId="6A6C023B" w14:textId="77777777" w:rsidR="003F6C96" w:rsidRDefault="003F6C96" w:rsidP="003F6C96">
      <w:pPr>
        <w:keepNext/>
        <w:spacing w:before="360" w:after="120"/>
        <w:outlineLvl w:val="0"/>
      </w:pPr>
      <w:r>
        <w:rPr>
          <w:b/>
          <w:bCs/>
          <w:sz w:val="24"/>
          <w:szCs w:val="24"/>
          <w:highlight w:val="cyan"/>
        </w:rPr>
        <w:t>SOCIAL MEDIA AND SERVICES</w:t>
      </w:r>
    </w:p>
    <w:p w14:paraId="4C9E8DD0" w14:textId="77777777" w:rsidR="003F6C96" w:rsidRDefault="003F6C96" w:rsidP="003F6C96">
      <w:r>
        <w:t>These include, for example, X (Twitter), Facebook, LinkedIn, Instagram and Snapchat. The following are recorded as the name of the service, format and type of resource: Facebook, Instagram, Twitter, Tweet, Facebook status update, Blog post, Timeline post, Forum, Comment on blog post/Facebook post, Facebook post, Image, Photograph, Instagram message, IRC chat… and their combinations where necessary. Titles are not given for comments. For whole blogs, which are continuing resources, the date of creation of the blog followed by a dash is given as the date of posting.</w:t>
      </w:r>
    </w:p>
    <w:p w14:paraId="79B3527B" w14:textId="77777777" w:rsidR="003F6C96" w:rsidRDefault="003F6C96" w:rsidP="003F6C96">
      <w:r>
        <w:rPr>
          <w:b/>
          <w:bCs/>
        </w:rPr>
        <w:t xml:space="preserve">Creator/sender of the message, (year). </w:t>
      </w:r>
      <w:r>
        <w:rPr>
          <w:b/>
          <w:bCs/>
          <w:i/>
          <w:iCs/>
        </w:rPr>
        <w:t>Title of the message</w:t>
      </w:r>
      <w:r>
        <w:rPr>
          <w:b/>
          <w:bCs/>
        </w:rPr>
        <w:t>. Name of the service, format; type of resource. Date of posting, time of posting. Creator of the original content. [Standard identifier of the original creator]. Access. [date viewed].</w:t>
      </w:r>
    </w:p>
    <w:p w14:paraId="6F70246E" w14:textId="77777777" w:rsidR="003F6C96" w:rsidRDefault="003F6C96" w:rsidP="003F6C96">
      <w:pPr>
        <w:keepNext/>
      </w:pPr>
      <w:r>
        <w:rPr>
          <w:b/>
          <w:bCs/>
          <w:u w:val="single"/>
        </w:rPr>
        <w:t>● whole blog:</w:t>
      </w:r>
    </w:p>
    <w:p w14:paraId="3C327198" w14:textId="77777777" w:rsidR="003F6C96" w:rsidRDefault="003F6C96" w:rsidP="003F6C96">
      <w:r>
        <w:t xml:space="preserve">DODSON, S., (2002). </w:t>
      </w:r>
      <w:r>
        <w:rPr>
          <w:i/>
          <w:iCs/>
        </w:rPr>
        <w:t>Language Hat</w:t>
      </w:r>
      <w:r>
        <w:t>. Blog. 2002–. Available from: https://languagehat.com/. [viewed 2023-03-03].</w:t>
      </w:r>
    </w:p>
    <w:p w14:paraId="763CA1C4" w14:textId="77777777" w:rsidR="003F6C96" w:rsidRDefault="003F6C96" w:rsidP="003F6C96">
      <w:pPr>
        <w:keepNext/>
      </w:pPr>
      <w:r>
        <w:rPr>
          <w:b/>
          <w:bCs/>
          <w:u w:val="single"/>
        </w:rPr>
        <w:lastRenderedPageBreak/>
        <w:t>● blog post:</w:t>
      </w:r>
    </w:p>
    <w:p w14:paraId="0F16DC55" w14:textId="77777777" w:rsidR="003F6C96" w:rsidRDefault="003F6C96" w:rsidP="003F6C96">
      <w:r>
        <w:t xml:space="preserve">NICHOLAS, Nick, (2018). </w:t>
      </w:r>
      <w:r>
        <w:rPr>
          <w:i/>
          <w:iCs/>
        </w:rPr>
        <w:t>What Metanorma is</w:t>
      </w:r>
      <w:r>
        <w:t>. Blog post. 2018-12-05. Available from: https://www.metanorma.org/blog/2018-12-05-intro-to-metanorma/. [viewed 2023-03-03].</w:t>
      </w:r>
    </w:p>
    <w:p w14:paraId="7B0F73BB" w14:textId="77777777" w:rsidR="003F6C96" w:rsidRDefault="003F6C96" w:rsidP="003F6C96">
      <w:pPr>
        <w:keepNext/>
      </w:pPr>
      <w:r>
        <w:rPr>
          <w:b/>
          <w:bCs/>
          <w:u w:val="single"/>
        </w:rPr>
        <w:t>● comment on a blog post:</w:t>
      </w:r>
    </w:p>
    <w:p w14:paraId="1AD7B862" w14:textId="77777777" w:rsidR="003F6C96" w:rsidRDefault="003F6C96" w:rsidP="003F6C96">
      <w:r>
        <w:t xml:space="preserve">FLÍDR, J., (2023). Comment on blog post. 2023-03-23. VODIČKA, L. </w:t>
      </w:r>
      <w:r>
        <w:rPr>
          <w:i/>
          <w:iCs/>
        </w:rPr>
        <w:t>Bzovík, ten úžasný kláštor</w:t>
      </w:r>
      <w:r>
        <w:t>. Available from: https://blog.sme.sk/diskusie/5198561. [viewed 2023-03-27].</w:t>
      </w:r>
    </w:p>
    <w:p w14:paraId="60C94D5C" w14:textId="77777777" w:rsidR="003F6C96" w:rsidRDefault="003F6C96" w:rsidP="003F6C96">
      <w:pPr>
        <w:keepNext/>
      </w:pPr>
      <w:r>
        <w:rPr>
          <w:b/>
          <w:bCs/>
          <w:u w:val="single"/>
        </w:rPr>
        <w:t>● Facebook status update:</w:t>
      </w:r>
    </w:p>
    <w:p w14:paraId="25A9A062" w14:textId="77777777" w:rsidR="003F6C96" w:rsidRDefault="003F6C96" w:rsidP="003F6C96">
      <w:r>
        <w:t xml:space="preserve">APA STYLE, (2011). </w:t>
      </w:r>
      <w:r>
        <w:rPr>
          <w:i/>
          <w:iCs/>
        </w:rPr>
        <w:t>How do you spell success in APA Style?</w:t>
      </w:r>
      <w:r>
        <w:t xml:space="preserve"> Facebook status update. 2011-03-10. Available from: Facebook, https://www.facebook.com/APAStyle/posts/how-do-you-spell-success-in-apa-style-easy-consult-merriam-websters-collegiate-d/206877529328877/. [viewed 2023-03-01].</w:t>
      </w:r>
    </w:p>
    <w:p w14:paraId="777AA0E5" w14:textId="77777777" w:rsidR="003F6C96" w:rsidRDefault="003F6C96" w:rsidP="003F6C96">
      <w:pPr>
        <w:keepNext/>
      </w:pPr>
      <w:r>
        <w:rPr>
          <w:b/>
          <w:bCs/>
          <w:u w:val="single"/>
        </w:rPr>
        <w:t>● Facebook post:</w:t>
      </w:r>
    </w:p>
    <w:p w14:paraId="367B7477" w14:textId="77777777" w:rsidR="003F6C96" w:rsidRDefault="003F6C96" w:rsidP="003F6C96">
      <w:r>
        <w:t xml:space="preserve">ABEL, Tomáš [Tomáš Abel – primátor Brezno], (2023). </w:t>
      </w:r>
      <w:r>
        <w:rPr>
          <w:i/>
          <w:iCs/>
        </w:rPr>
        <w:t>Prajem všetkým našim pedagógom…</w:t>
      </w:r>
      <w:r>
        <w:t xml:space="preserve"> Photograph; Facebook post. 2023-03-28. Available from: Facebook, https://www.facebook.com/photo/?fbid=707253001402236&amp;set=a.132759808851561. [viewed 2023-03-28].</w:t>
      </w:r>
    </w:p>
    <w:p w14:paraId="392FDC10" w14:textId="77777777" w:rsidR="003F6C96" w:rsidRDefault="003F6C96" w:rsidP="003F6C96">
      <w:pPr>
        <w:keepNext/>
      </w:pPr>
      <w:r>
        <w:rPr>
          <w:b/>
          <w:bCs/>
          <w:u w:val="single"/>
        </w:rPr>
        <w:t>● tweet:</w:t>
      </w:r>
    </w:p>
    <w:p w14:paraId="7C1A1BB0" w14:textId="77777777" w:rsidR="003F6C96" w:rsidRDefault="003F6C96" w:rsidP="003F6C96">
      <w:r>
        <w:t xml:space="preserve">STANFORD MEDICINE [Twitter: @StanfordMed], (2012). </w:t>
      </w:r>
      <w:r>
        <w:rPr>
          <w:i/>
          <w:iCs/>
        </w:rPr>
        <w:t>Animal study shows sleeping brain behaves as if it’s remembering</w:t>
      </w:r>
      <w:r>
        <w:t>. Tweet. 2012-10-09. Available from: Twitter, https://twitter.com/stanfordmed/status/255644688630046720. [viewed 2022-03-01].</w:t>
      </w:r>
    </w:p>
    <w:p w14:paraId="10A532E4" w14:textId="77777777" w:rsidR="003F6C96" w:rsidRDefault="003F6C96" w:rsidP="003F6C96">
      <w:pPr>
        <w:keepNext/>
        <w:spacing w:before="360" w:after="120"/>
        <w:outlineLvl w:val="0"/>
      </w:pPr>
      <w:r>
        <w:rPr>
          <w:b/>
          <w:bCs/>
          <w:sz w:val="24"/>
          <w:szCs w:val="24"/>
          <w:highlight w:val="cyan"/>
        </w:rPr>
        <w:t>UNPUBLISHED INFORMATION RESOURCES</w:t>
      </w:r>
    </w:p>
    <w:p w14:paraId="2C9E035C" w14:textId="77777777" w:rsidR="003F6C96" w:rsidRDefault="003F6C96" w:rsidP="003F6C96">
      <w:r>
        <w:t>The following are given as the format and type of resource: Email, Skype direct message, Manuscript, Online, Preprint, Telephone conversation, Personal communication, Presentation, and their combinations. If the resource has no title, the subject is supplied in square brackets, or [Untitled] is given. After the primary creator, it is advisable to give in square brackets the alias under which they appear (e.g. on Skype).</w:t>
      </w:r>
    </w:p>
    <w:p w14:paraId="44F3B28B" w14:textId="77777777" w:rsidR="003F6C96" w:rsidRDefault="003F6C96" w:rsidP="003F6C96">
      <w:r>
        <w:rPr>
          <w:b/>
          <w:bCs/>
        </w:rPr>
        <w:t xml:space="preserve">Primary creator, (year). </w:t>
      </w:r>
      <w:r>
        <w:rPr>
          <w:b/>
          <w:bCs/>
          <w:i/>
          <w:iCs/>
        </w:rPr>
        <w:t>Title of the information resource</w:t>
      </w:r>
      <w:r>
        <w:rPr>
          <w:b/>
          <w:bCs/>
        </w:rPr>
        <w:t>. Format; type of resource. Date of creation.</w:t>
      </w:r>
    </w:p>
    <w:p w14:paraId="54155B55" w14:textId="77777777" w:rsidR="003F6C96" w:rsidRDefault="003F6C96" w:rsidP="003F6C96">
      <w:pPr>
        <w:keepNext/>
      </w:pPr>
      <w:r>
        <w:rPr>
          <w:b/>
          <w:bCs/>
          <w:u w:val="single"/>
        </w:rPr>
        <w:t>● personal communication:</w:t>
      </w:r>
    </w:p>
    <w:p w14:paraId="525DA7BD" w14:textId="77777777" w:rsidR="003F6C96" w:rsidRDefault="003F6C96" w:rsidP="003F6C96">
      <w:r>
        <w:t>ZÁHRADNÍKOVÁ, Eva, (2022). [</w:t>
      </w:r>
      <w:r>
        <w:rPr>
          <w:i/>
          <w:iCs/>
        </w:rPr>
        <w:t>Bibliography</w:t>
      </w:r>
      <w:r>
        <w:t>]. Personal communication. 2022-05-05.</w:t>
      </w:r>
    </w:p>
    <w:p w14:paraId="6DF8F205" w14:textId="77777777" w:rsidR="003F6C96" w:rsidRDefault="003F6C96" w:rsidP="003F6C96">
      <w:pPr>
        <w:keepNext/>
      </w:pPr>
      <w:r>
        <w:rPr>
          <w:b/>
          <w:bCs/>
          <w:u w:val="single"/>
        </w:rPr>
        <w:t>● Skype direct message:</w:t>
      </w:r>
    </w:p>
    <w:p w14:paraId="0269AD65" w14:textId="77777777" w:rsidR="003F6C96" w:rsidRDefault="003F6C96" w:rsidP="003F6C96">
      <w:r>
        <w:t>MAYBANK PHILIPPINES INC [Skype ID: Maybank PH], (2017). [</w:t>
      </w:r>
      <w:r>
        <w:rPr>
          <w:i/>
          <w:iCs/>
        </w:rPr>
        <w:t>Untitled</w:t>
      </w:r>
      <w:r>
        <w:t>]. Skype direct message. 2017-01-01.</w:t>
      </w:r>
    </w:p>
    <w:p w14:paraId="2B2DADAC" w14:textId="77777777" w:rsidR="003F6C96" w:rsidRDefault="003F6C96" w:rsidP="003F6C96">
      <w:pPr>
        <w:keepNext/>
      </w:pPr>
      <w:r>
        <w:rPr>
          <w:b/>
          <w:bCs/>
          <w:u w:val="single"/>
        </w:rPr>
        <w:t>● presentation (as an unpublished information resource):</w:t>
      </w:r>
    </w:p>
    <w:p w14:paraId="126C58E3" w14:textId="77777777" w:rsidR="003F6C96" w:rsidRDefault="003F6C96" w:rsidP="003F6C96">
      <w:r>
        <w:t xml:space="preserve">BARTOVÁ, Jana, (2021). </w:t>
      </w:r>
      <w:r>
        <w:rPr>
          <w:i/>
          <w:iCs/>
        </w:rPr>
        <w:t>Hudba včera a dnes</w:t>
      </w:r>
      <w:r>
        <w:t>. Presentation. 2021-05-25.</w:t>
      </w:r>
    </w:p>
    <w:p w14:paraId="619AA5D3" w14:textId="77777777" w:rsidR="003F6C96" w:rsidRDefault="003F6C96" w:rsidP="003F6C96">
      <w:r>
        <w:lastRenderedPageBreak/>
        <w:t xml:space="preserve">INGLOT, M., (2009). </w:t>
      </w:r>
      <w:r>
        <w:rPr>
          <w:i/>
          <w:iCs/>
        </w:rPr>
        <w:t>História počítačov</w:t>
      </w:r>
      <w:r>
        <w:t>. Presentation; online. 2009-03-18, 20:40. Slides available from: https://www.zborovna.sk/kniznica.php?action=show_version&amp;id=6663. Login required. [viewed 2022-06-06].</w:t>
      </w:r>
    </w:p>
    <w:p w14:paraId="04D873B0" w14:textId="77777777" w:rsidR="003F6C96" w:rsidRDefault="003F6C96" w:rsidP="003F6C96">
      <w:pPr>
        <w:keepNext/>
      </w:pPr>
      <w:r>
        <w:rPr>
          <w:b/>
          <w:bCs/>
          <w:u w:val="single"/>
        </w:rPr>
        <w:t>● telephone conversation:</w:t>
      </w:r>
    </w:p>
    <w:p w14:paraId="7EDAC6DA" w14:textId="77777777" w:rsidR="003F6C96" w:rsidRDefault="003F6C96" w:rsidP="003F6C96">
      <w:r>
        <w:t>PAULIAKOVÁ, Denisa and Lucia LICHNEROVÁ, (2020). [</w:t>
      </w:r>
      <w:r>
        <w:rPr>
          <w:i/>
          <w:iCs/>
        </w:rPr>
        <w:t>Untitled</w:t>
      </w:r>
      <w:r>
        <w:t>]. Telephone conversation. 2020-02-11, 09:22:23.</w:t>
      </w:r>
    </w:p>
    <w:p w14:paraId="2A0BA7EF" w14:textId="77777777" w:rsidR="003F6C96" w:rsidRDefault="003F6C96" w:rsidP="003F6C96">
      <w:pPr>
        <w:keepNext/>
        <w:spacing w:before="360" w:after="120"/>
        <w:outlineLvl w:val="0"/>
      </w:pPr>
      <w:r>
        <w:rPr>
          <w:b/>
          <w:bCs/>
          <w:sz w:val="24"/>
          <w:szCs w:val="24"/>
        </w:rPr>
        <w:t>THESES AND DISSERTATIONS</w:t>
      </w:r>
    </w:p>
    <w:p w14:paraId="1C3656B7" w14:textId="77777777" w:rsidR="003F6C96" w:rsidRDefault="003F6C96" w:rsidP="003F6C96">
      <w:r>
        <w:rPr>
          <w:b/>
          <w:bCs/>
        </w:rPr>
        <w:t xml:space="preserve">Primary creator, (year). </w:t>
      </w:r>
      <w:r>
        <w:rPr>
          <w:b/>
          <w:bCs/>
          <w:i/>
          <w:iCs/>
        </w:rPr>
        <w:t>Title of the thesis</w:t>
      </w:r>
      <w:r>
        <w:rPr>
          <w:b/>
          <w:bCs/>
        </w:rPr>
        <w:t>. Type of thesis; format. Name of the thesis supervisor (role). Higher education institution, year of defence. Access. [date viewed].</w:t>
      </w:r>
    </w:p>
    <w:p w14:paraId="6BA96A9E" w14:textId="77777777" w:rsidR="003F6C96" w:rsidRDefault="003F6C96" w:rsidP="003F6C96">
      <w:pPr>
        <w:keepNext/>
      </w:pPr>
      <w:r>
        <w:rPr>
          <w:b/>
          <w:bCs/>
          <w:u w:val="single"/>
        </w:rPr>
        <w:t>● thesis:</w:t>
      </w:r>
    </w:p>
    <w:p w14:paraId="5D6C1BD1" w14:textId="77777777" w:rsidR="003F6C96" w:rsidRDefault="003F6C96" w:rsidP="003F6C96">
      <w:r>
        <w:t xml:space="preserve">CEDZOVÁ, I., (2008). </w:t>
      </w:r>
      <w:r>
        <w:rPr>
          <w:i/>
          <w:iCs/>
        </w:rPr>
        <w:t>Arachnofóbia</w:t>
      </w:r>
      <w:r>
        <w:t>. Bachelor’s thesis. Miroslav KRUMPÁL (supervisor). Univerzita Komenského v Bratislave, 2008.</w:t>
      </w:r>
    </w:p>
    <w:p w14:paraId="17741AD6" w14:textId="77777777" w:rsidR="003F6C96" w:rsidRDefault="003F6C96" w:rsidP="003F6C96">
      <w:pPr>
        <w:keepNext/>
      </w:pPr>
      <w:r>
        <w:rPr>
          <w:b/>
          <w:bCs/>
          <w:u w:val="single"/>
        </w:rPr>
        <w:t>● thesis available in a repository:</w:t>
      </w:r>
    </w:p>
    <w:p w14:paraId="5C364B86" w14:textId="77777777" w:rsidR="003F6C96" w:rsidRDefault="003F6C96" w:rsidP="003F6C96">
      <w:r>
        <w:t xml:space="preserve">BLAHOVÁ, J., (2022). </w:t>
      </w:r>
      <w:r>
        <w:rPr>
          <w:i/>
          <w:iCs/>
        </w:rPr>
        <w:t>Infekcia chirurgickej rany</w:t>
      </w:r>
      <w:r>
        <w:t>. Master’s thesis; online. Ivana DAŇOVÁ (supervisor). Univerzita Komenského v Bratislave, 2022. Available from: http://alis.uniba.sk/storage/ddp/dostupne/JL/2022/2022-JL-111544/149235v1.pdf. [viewed 2023-05-16].</w:t>
      </w:r>
    </w:p>
    <w:p w14:paraId="29FC2DF8" w14:textId="77777777" w:rsidR="003F6C96" w:rsidRDefault="003F6C96" w:rsidP="003F6C96">
      <w:pPr>
        <w:keepNext/>
        <w:spacing w:before="360" w:after="120"/>
        <w:outlineLvl w:val="0"/>
      </w:pPr>
      <w:r>
        <w:rPr>
          <w:b/>
          <w:bCs/>
          <w:sz w:val="24"/>
          <w:szCs w:val="24"/>
          <w:highlight w:val="cyan"/>
        </w:rPr>
        <w:t>PARTS OF INFORMATION RESOURCES</w:t>
      </w:r>
    </w:p>
    <w:p w14:paraId="4A7C5836" w14:textId="77777777" w:rsidR="003F6C96" w:rsidRDefault="003F6C96" w:rsidP="003F6C96">
      <w:r>
        <w:t>Parts of monographic information resources</w:t>
      </w:r>
    </w:p>
    <w:p w14:paraId="1F50F6A5" w14:textId="77777777" w:rsidR="003F6C96" w:rsidRDefault="003F6C96" w:rsidP="003F6C96">
      <w:r>
        <w:rPr>
          <w:b/>
          <w:bCs/>
        </w:rPr>
        <w:t xml:space="preserve">Primary creator of the part of the monograph, (year). Title of the part. In: Primary creator of the host information resource. </w:t>
      </w:r>
      <w:r>
        <w:rPr>
          <w:b/>
          <w:bCs/>
          <w:i/>
          <w:iCs/>
        </w:rPr>
        <w:t>Title of the host information resource</w:t>
      </w:r>
      <w:r>
        <w:rPr>
          <w:b/>
          <w:bCs/>
        </w:rPr>
        <w:t>. Format; type of resource. Publisher, year of publication, numbering and page range. Date of update/revision. Access. [date viewed].</w:t>
      </w:r>
    </w:p>
    <w:p w14:paraId="0012E86B" w14:textId="77777777" w:rsidR="003F6C96" w:rsidRDefault="003F6C96" w:rsidP="003F6C96">
      <w:pPr>
        <w:keepNext/>
      </w:pPr>
      <w:r>
        <w:rPr>
          <w:b/>
          <w:bCs/>
          <w:u w:val="single"/>
        </w:rPr>
        <w:t>● part of a traditional monographic resource:</w:t>
      </w:r>
    </w:p>
    <w:p w14:paraId="706B077E" w14:textId="77777777" w:rsidR="003F6C96" w:rsidRDefault="003F6C96" w:rsidP="003F6C96">
      <w:r>
        <w:t xml:space="preserve">SMITH, C., (1980). Problems of information studies in history. In: S. STONE (ed.). </w:t>
      </w:r>
      <w:r>
        <w:rPr>
          <w:i/>
          <w:iCs/>
        </w:rPr>
        <w:t>Humanities information research</w:t>
      </w:r>
      <w:r>
        <w:t>. CRUS, 1980, pp. 27–30.</w:t>
      </w:r>
    </w:p>
    <w:p w14:paraId="550B5693" w14:textId="77777777" w:rsidR="003F6C96" w:rsidRDefault="003F6C96" w:rsidP="003F6C96">
      <w:pPr>
        <w:keepNext/>
      </w:pPr>
      <w:r>
        <w:rPr>
          <w:b/>
          <w:bCs/>
          <w:u w:val="single"/>
        </w:rPr>
        <w:t>● part of a traditional multi-volume monographic resource:</w:t>
      </w:r>
    </w:p>
    <w:p w14:paraId="2F0518F3" w14:textId="77777777" w:rsidR="003F6C96" w:rsidRDefault="003F6C96" w:rsidP="003F6C96">
      <w:r>
        <w:t xml:space="preserve">JUTURU, Vijaya, (2008). Type 2 Diabetes. In: Kathleen KELLER (ed.). </w:t>
      </w:r>
      <w:r>
        <w:rPr>
          <w:i/>
          <w:iCs/>
        </w:rPr>
        <w:t>Encyclopedia of Obesity</w:t>
      </w:r>
      <w:r>
        <w:t>. Sage Publications, 2008, vol. 2, pp. 158–159.</w:t>
      </w:r>
    </w:p>
    <w:p w14:paraId="719AEA0E" w14:textId="77777777" w:rsidR="003F6C96" w:rsidRDefault="003F6C96" w:rsidP="003F6C96">
      <w:pPr>
        <w:keepNext/>
      </w:pPr>
      <w:r>
        <w:rPr>
          <w:b/>
          <w:bCs/>
          <w:u w:val="single"/>
        </w:rPr>
        <w:t>● part of traditional conference proceedings:</w:t>
      </w:r>
    </w:p>
    <w:p w14:paraId="5F121BBC" w14:textId="77777777" w:rsidR="003F6C96" w:rsidRDefault="003F6C96" w:rsidP="003F6C96">
      <w:r>
        <w:t xml:space="preserve">ŠKOVIEROVÁ, Angela, (2021). Knižná zbierka Samuela Rochotského a jej osudy. In: Miriam PORIEZOVÁ (comp.). </w:t>
      </w:r>
      <w:r>
        <w:rPr>
          <w:i/>
          <w:iCs/>
        </w:rPr>
        <w:t>Studia Bibliographica Posoniensia</w:t>
      </w:r>
      <w:r>
        <w:t>. Univerzitná knižnica v Bratislave, 2021, pp. 27–44.</w:t>
      </w:r>
    </w:p>
    <w:p w14:paraId="54BEF6DA" w14:textId="77777777" w:rsidR="003F6C96" w:rsidRDefault="003F6C96" w:rsidP="003F6C96">
      <w:pPr>
        <w:keepNext/>
      </w:pPr>
      <w:r>
        <w:rPr>
          <w:b/>
          <w:bCs/>
          <w:u w:val="single"/>
        </w:rPr>
        <w:lastRenderedPageBreak/>
        <w:t>● part of an online monographic resource:</w:t>
      </w:r>
    </w:p>
    <w:p w14:paraId="3D10F731" w14:textId="77777777" w:rsidR="003F6C96" w:rsidRDefault="003F6C96" w:rsidP="003F6C96">
      <w:r>
        <w:t xml:space="preserve">KARLÍK, Petr and Radek ŠIMÍČEK, (2012–2020). Neurčité zájmeno (indefinitní zájmeno). In: Petr KARLÍK; Marek NEKULA and Jana PLESKALOVÁ (ed.). </w:t>
      </w:r>
      <w:r>
        <w:rPr>
          <w:i/>
          <w:iCs/>
        </w:rPr>
        <w:t>Nový encyklopedický slovník češtiny online</w:t>
      </w:r>
      <w:r>
        <w:t>. Online. Masarykova univerzita, 2012–2020. Available from: https://www.czechency.org/. [viewed 2023-05-14].</w:t>
      </w:r>
    </w:p>
    <w:p w14:paraId="4EE7DF27" w14:textId="77777777" w:rsidR="003F6C96" w:rsidRDefault="003F6C96" w:rsidP="003F6C96">
      <w:pPr>
        <w:keepNext/>
      </w:pPr>
      <w:r>
        <w:rPr>
          <w:b/>
          <w:bCs/>
          <w:u w:val="single"/>
        </w:rPr>
        <w:t>● part of online conference proceedings:</w:t>
      </w:r>
    </w:p>
    <w:p w14:paraId="3068B888" w14:textId="77777777" w:rsidR="003F6C96" w:rsidRDefault="003F6C96" w:rsidP="003F6C96">
      <w:r>
        <w:t xml:space="preserve">RYBANSKÁ, Lucia, (2021). Pozdvihovanie povedomia v oblasti transferu technológií vo vedeckovýskumných inštitúciách. In: Adriana SHEARMAN (ed.). </w:t>
      </w:r>
      <w:r>
        <w:rPr>
          <w:i/>
          <w:iCs/>
        </w:rPr>
        <w:t>Cooperation Innovation Technology Transfer (COINTT)</w:t>
      </w:r>
      <w:r>
        <w:t>. Online. Centrum vedecko-technických informácií Slovenskej republiky, 2021, pp. 11–12. Available from: https://cointt.sk/wp-content/uploads/2022/05/ZBORNIKCOINTT2021.pdf. [viewed 2022-10-10].</w:t>
      </w:r>
    </w:p>
    <w:p w14:paraId="3C7BF952" w14:textId="77777777" w:rsidR="003F6C96" w:rsidRDefault="003F6C96" w:rsidP="003F6C96">
      <w:pPr>
        <w:keepNext/>
      </w:pPr>
      <w:r>
        <w:rPr>
          <w:b/>
          <w:bCs/>
          <w:u w:val="single"/>
        </w:rPr>
        <w:t>● part of a web page (without a creator – the first element is the title):</w:t>
      </w:r>
    </w:p>
    <w:p w14:paraId="7B18964D" w14:textId="77777777" w:rsidR="003F6C96" w:rsidRDefault="003F6C96" w:rsidP="003F6C96">
      <w:r>
        <w:rPr>
          <w:i/>
          <w:iCs/>
        </w:rPr>
        <w:t>Internet forum</w:t>
      </w:r>
      <w:r>
        <w:t>, (2020). In: Wikipedia (distributor). Online. Updated 2020-06-21. Available from: https://en.wikipedia.org/wiki/Internet_forum. [viewed 2023-01-27].</w:t>
      </w:r>
    </w:p>
    <w:p w14:paraId="794B0E2B" w14:textId="77777777" w:rsidR="003F6C96" w:rsidRDefault="003F6C96" w:rsidP="003F6C96">
      <w:pPr>
        <w:keepNext/>
        <w:spacing w:before="360" w:after="120"/>
        <w:outlineLvl w:val="0"/>
      </w:pPr>
      <w:r>
        <w:rPr>
          <w:b/>
          <w:bCs/>
          <w:sz w:val="24"/>
          <w:szCs w:val="24"/>
          <w:highlight w:val="cyan"/>
        </w:rPr>
        <w:t>PARTS OF SERIALS</w:t>
      </w:r>
    </w:p>
    <w:p w14:paraId="4F6B6DBF" w14:textId="77777777" w:rsidR="003F6C96" w:rsidRDefault="003F6C96" w:rsidP="003F6C96">
      <w:r>
        <w:rPr>
          <w:b/>
          <w:bCs/>
        </w:rPr>
        <w:t xml:space="preserve">Primary creator, (year). Title of the part. </w:t>
      </w:r>
      <w:r>
        <w:rPr>
          <w:b/>
          <w:bCs/>
          <w:i/>
          <w:iCs/>
        </w:rPr>
        <w:t>Title of the serial</w:t>
      </w:r>
      <w:r>
        <w:rPr>
          <w:b/>
          <w:bCs/>
        </w:rPr>
        <w:t>. Format; type of resource. Numbering with year of publication, page range. Date of update/revision. Distributor or online host. Persistent identifier. Access. Physical location. Relationship. [date viewed].</w:t>
      </w:r>
    </w:p>
    <w:p w14:paraId="675E2867" w14:textId="77777777" w:rsidR="003F6C96" w:rsidRDefault="003F6C96" w:rsidP="003F6C96">
      <w:pPr>
        <w:keepNext/>
      </w:pPr>
      <w:r>
        <w:rPr>
          <w:b/>
          <w:bCs/>
          <w:u w:val="single"/>
        </w:rPr>
        <w:t>● part (article) in a traditional journal:</w:t>
      </w:r>
    </w:p>
    <w:p w14:paraId="2240E677" w14:textId="77777777" w:rsidR="003F6C96" w:rsidRDefault="003F6C96" w:rsidP="003F6C96">
      <w:r>
        <w:t xml:space="preserve">KUCIANOVÁ, Anna, (2003). Porovnanie verzií MDT roka 1997 a 2001. </w:t>
      </w:r>
      <w:r>
        <w:rPr>
          <w:i/>
          <w:iCs/>
        </w:rPr>
        <w:t>Knižnica</w:t>
      </w:r>
      <w:r>
        <w:t>, roč. 4 (2003), č. 11–12, pp. 547–551.</w:t>
      </w:r>
    </w:p>
    <w:p w14:paraId="2ED61E0D" w14:textId="77777777" w:rsidR="003F6C96" w:rsidRDefault="003F6C96" w:rsidP="003F6C96">
      <w:pPr>
        <w:keepNext/>
      </w:pPr>
      <w:r>
        <w:rPr>
          <w:b/>
          <w:bCs/>
          <w:u w:val="single"/>
        </w:rPr>
        <w:t>● part (article) in an online journal:</w:t>
      </w:r>
    </w:p>
    <w:p w14:paraId="674BA2C0" w14:textId="77777777" w:rsidR="003F6C96" w:rsidRDefault="003F6C96" w:rsidP="003F6C96">
      <w:r>
        <w:t xml:space="preserve">KUCIANOVÁ, Anna, (2003). </w:t>
      </w:r>
      <w:r>
        <w:rPr>
          <w:i/>
          <w:iCs/>
        </w:rPr>
        <w:t>Porovnanie verzií MDT roka 1997 a 2001</w:t>
      </w:r>
      <w:r>
        <w:t>. Knižnica. Online. roč. 4 (2003), č. 11–12, pp. 547–551. Available from: https://www.snk.sk/images/snk/casopis_kniznica/2003/november_december/547.pdf. [viewed 2022-11-10].</w:t>
      </w:r>
    </w:p>
    <w:p w14:paraId="5BAF8B45" w14:textId="77777777" w:rsidR="003F6C96" w:rsidRDefault="003F6C96" w:rsidP="003F6C96">
      <w:r>
        <w:t xml:space="preserve">STRINGER, John A. et al., (2005). </w:t>
      </w:r>
      <w:r>
        <w:rPr>
          <w:i/>
          <w:iCs/>
        </w:rPr>
        <w:t>Reduction of RF-induced sample heating with a scroll coil resonator structure for solid-state NMR probes</w:t>
      </w:r>
      <w:r>
        <w:t>. Journal of Magnetic Resonance. Online. vol. 173 (March 2005), no. 1, pp. 40–48. Available from: https://doi.org/10.1016/j.jmr.2004.11.015. [viewed 2021-09-09].</w:t>
      </w:r>
    </w:p>
    <w:p w14:paraId="787EC901" w14:textId="77777777" w:rsidR="003F6C96" w:rsidRDefault="003F6C96" w:rsidP="003F6C96">
      <w:pPr>
        <w:keepNext/>
      </w:pPr>
      <w:r>
        <w:rPr>
          <w:b/>
          <w:bCs/>
          <w:u w:val="single"/>
        </w:rPr>
        <w:t>● part (article) in an online newspaper (daily):</w:t>
      </w:r>
    </w:p>
    <w:p w14:paraId="32F21DA1" w14:textId="77777777" w:rsidR="003F6C96" w:rsidRDefault="003F6C96" w:rsidP="003F6C96">
      <w:r>
        <w:t xml:space="preserve">GEIST, Radovan and Barbara ZMUŠKOVÁ, (2023). </w:t>
      </w:r>
      <w:r>
        <w:rPr>
          <w:i/>
          <w:iCs/>
        </w:rPr>
        <w:t>Týždeň v európskej ekonomike</w:t>
      </w:r>
      <w:r>
        <w:t>. Denník N. Online. 2023-03-23. Available from: https://e.dennikn.sk/3296855/tyzden-v-europskej-ekonomike-posledne-varovanie-pred-klimatickou-katastrofou/. [viewed 2023-03-26].</w:t>
      </w:r>
    </w:p>
    <w:p w14:paraId="0D67837B" w14:textId="77777777" w:rsidR="003F6C96" w:rsidRDefault="003F6C96" w:rsidP="003F6C96">
      <w:pPr>
        <w:keepNext/>
        <w:spacing w:before="360" w:after="120"/>
        <w:outlineLvl w:val="0"/>
      </w:pPr>
      <w:r>
        <w:rPr>
          <w:b/>
          <w:bCs/>
          <w:sz w:val="24"/>
          <w:szCs w:val="24"/>
          <w:highlight w:val="cyan"/>
        </w:rPr>
        <w:t>ARCHIVAL DOCUMENTS</w:t>
      </w:r>
    </w:p>
    <w:p w14:paraId="572BBEED" w14:textId="77777777" w:rsidR="003F6C96" w:rsidRDefault="003F6C96" w:rsidP="003F6C96">
      <w:r>
        <w:rPr>
          <w:b/>
          <w:bCs/>
        </w:rPr>
        <w:t>Primary creator. Date of creation of the material. Title of the information resource. Format; type of resource. Name of the collection or fonds, with location. Owner.</w:t>
      </w:r>
    </w:p>
    <w:p w14:paraId="4448819C" w14:textId="77777777" w:rsidR="003F6C96" w:rsidRDefault="003F6C96" w:rsidP="003F6C96">
      <w:r>
        <w:lastRenderedPageBreak/>
        <w:t>For archival documents, the date of creation of the material is already the second element of the reference, so it is not repeated in the Harvard system. In the in-text citation, it is given in the same form as in the reference, e.g. (Cavendish [1570?]).</w:t>
      </w:r>
    </w:p>
    <w:p w14:paraId="2CA10CA6" w14:textId="77777777" w:rsidR="003F6C96" w:rsidRDefault="003F6C96" w:rsidP="003F6C96">
      <w:pPr>
        <w:keepNext/>
      </w:pPr>
      <w:r>
        <w:rPr>
          <w:b/>
          <w:bCs/>
          <w:u w:val="single"/>
        </w:rPr>
        <w:t>● private handwritten correspondence:</w:t>
      </w:r>
    </w:p>
    <w:p w14:paraId="396F0104" w14:textId="77777777" w:rsidR="003F6C96" w:rsidRDefault="003F6C96" w:rsidP="003F6C96">
      <w:r>
        <w:t>CAVENDISH, Henry. [1570?]. [Letter to Bess of Hardwick]. Letter. In: The New York Public Library, Special archival collections. Shelfmark: b 3843.</w:t>
      </w:r>
    </w:p>
    <w:p w14:paraId="7286BF95" w14:textId="77777777" w:rsidR="003F6C96" w:rsidRDefault="003F6C96" w:rsidP="003F6C96">
      <w:pPr>
        <w:keepNext/>
      </w:pPr>
      <w:r>
        <w:rPr>
          <w:b/>
          <w:bCs/>
          <w:u w:val="single"/>
        </w:rPr>
        <w:t>● private handwritten correspondence available online:</w:t>
      </w:r>
    </w:p>
    <w:p w14:paraId="36709BC2" w14:textId="77777777" w:rsidR="003F6C96" w:rsidRDefault="003F6C96" w:rsidP="003F6C96">
      <w:r>
        <w:t>MARCHINGTON, William. [1560?-01-13]. [Letter to Bess of Hardwick]. Letter; online. In: Bess of Hardwick’s Letters. Available from: https://www.bessofhardwick.org/letter.jsp?letter=47. [viewed 2023-03-01].</w:t>
      </w:r>
    </w:p>
    <w:p w14:paraId="19143938" w14:textId="77777777" w:rsidR="003F6C96" w:rsidRPr="00377AFE" w:rsidRDefault="003F6C96" w:rsidP="003F6C96">
      <w:pPr>
        <w:keepNext/>
        <w:spacing w:before="360" w:after="120"/>
        <w:outlineLvl w:val="0"/>
        <w:rPr>
          <w:b/>
          <w:bCs/>
          <w:sz w:val="24"/>
          <w:szCs w:val="24"/>
          <w:highlight w:val="cyan"/>
        </w:rPr>
      </w:pPr>
      <w:r>
        <w:rPr>
          <w:b/>
          <w:bCs/>
          <w:sz w:val="24"/>
          <w:szCs w:val="24"/>
          <w:highlight w:val="cyan"/>
        </w:rPr>
        <w:t>CITATION ETHICS</w:t>
      </w:r>
    </w:p>
    <w:p w14:paraId="37E3E7B8" w14:textId="77777777" w:rsidR="003F6C96" w:rsidRDefault="003F6C96" w:rsidP="003F6C96">
      <w:r>
        <w:t>A bibliographic reference is not merely a formal obligation. By citing, we acknowledge the authorship of ideas, data and wording that are not our own, we enable the reader to verify and trace the source, and we distinguish our own contribution from what has been borrowed. A formally correct reference is meaningful only if the following principles are also observed:</w:t>
      </w:r>
    </w:p>
    <w:p w14:paraId="3D3D5789" w14:textId="77777777" w:rsidR="003F6C96" w:rsidRDefault="003F6C96" w:rsidP="003F6C96">
      <w:r>
        <w:t xml:space="preserve">● </w:t>
      </w:r>
      <w:r>
        <w:rPr>
          <w:b/>
          <w:bCs/>
        </w:rPr>
        <w:t>We cite everything we borrow</w:t>
      </w:r>
      <w:r>
        <w:t xml:space="preserve"> – direct quotations, paraphrases, ideas, data, tables, images, graphs and the results of other authors. Common knowledge does not need to be cited.</w:t>
      </w:r>
    </w:p>
    <w:p w14:paraId="7553E680" w14:textId="77777777" w:rsidR="003F6C96" w:rsidRDefault="003F6C96" w:rsidP="003F6C96">
      <w:r>
        <w:t xml:space="preserve">● </w:t>
      </w:r>
      <w:r>
        <w:rPr>
          <w:b/>
          <w:bCs/>
        </w:rPr>
        <w:t>A quotation</w:t>
      </w:r>
      <w:r>
        <w:t xml:space="preserve"> is always in quotation marks and accompanied by the page number; when part of the text is omitted, three dots in square brackets […] are used. Extensive verbatim borrowing, even when cited, is no substitute for one’s own text.</w:t>
      </w:r>
    </w:p>
    <w:p w14:paraId="2EBEC47F" w14:textId="77777777" w:rsidR="003F6C96" w:rsidRDefault="003F6C96" w:rsidP="003F6C96">
      <w:r>
        <w:t xml:space="preserve">● </w:t>
      </w:r>
      <w:r>
        <w:rPr>
          <w:b/>
          <w:bCs/>
        </w:rPr>
        <w:t>A paraphrase</w:t>
      </w:r>
      <w:r>
        <w:t xml:space="preserve"> is a restatement of an idea in one’s own words and with one’s own sentence structure. Text in which we have merely replaced a few words with synonyms or changed the order of sentences is still borrowed text, and if the source is not given, it is plagiarism.</w:t>
      </w:r>
    </w:p>
    <w:p w14:paraId="678509AF" w14:textId="77777777" w:rsidR="003F6C96" w:rsidRDefault="003F6C96" w:rsidP="003F6C96">
      <w:r>
        <w:t xml:space="preserve">● </w:t>
      </w:r>
      <w:r>
        <w:rPr>
          <w:b/>
          <w:bCs/>
        </w:rPr>
        <w:t>We cite the source we actually worked with.</w:t>
      </w:r>
      <w:r>
        <w:t xml:space="preserve"> If we did not have access to the original source, we use a secondary citation (“cited in”) and include in the list the source from which we drew.</w:t>
      </w:r>
    </w:p>
    <w:p w14:paraId="75D17EB3" w14:textId="77777777" w:rsidR="003F6C96" w:rsidRDefault="003F6C96" w:rsidP="003F6C96">
      <w:r>
        <w:t xml:space="preserve">● </w:t>
      </w:r>
      <w:r>
        <w:rPr>
          <w:b/>
          <w:bCs/>
        </w:rPr>
        <w:t>Every in-text citation corresponds to a reference in the list</w:t>
      </w:r>
      <w:r>
        <w:t xml:space="preserve"> and vice versa – the list does not include sources that were not cited in the text.</w:t>
      </w:r>
    </w:p>
    <w:p w14:paraId="00F68A19" w14:textId="77777777" w:rsidR="003F6C96" w:rsidRDefault="003F6C96" w:rsidP="003F6C96">
      <w:r>
        <w:t xml:space="preserve">● </w:t>
      </w:r>
      <w:r>
        <w:rPr>
          <w:b/>
          <w:bCs/>
        </w:rPr>
        <w:t>Self-citation</w:t>
      </w:r>
      <w:r>
        <w:t xml:space="preserve"> (citing one’s own works) is acceptable if it is justified by the subject matter. The same text or results may not be repeatedly submitted as new without reference to the original publication.</w:t>
      </w:r>
    </w:p>
    <w:p w14:paraId="0D1C984F" w14:textId="77777777" w:rsidR="003F6C96" w:rsidRDefault="003F6C96" w:rsidP="003F6C96">
      <w:r>
        <w:t xml:space="preserve">● </w:t>
      </w:r>
      <w:r>
        <w:rPr>
          <w:b/>
          <w:bCs/>
        </w:rPr>
        <w:t>Plagiarism</w:t>
      </w:r>
      <w:r>
        <w:t xml:space="preserve"> – presenting someone else’s text, ideas or results as one’s own, including translating someone else’s text without acknowledging the source – is a serious breach of academic ethics. Final theses are checked for originality; the result of the check is assessed by the thesis supervisor, and the similarity percentage alone is not the only criterion.</w:t>
      </w:r>
    </w:p>
    <w:p w14:paraId="1D0BBD29" w14:textId="77777777" w:rsidR="003F6C96" w:rsidRPr="00377AFE" w:rsidRDefault="003F6C96" w:rsidP="003F6C96">
      <w:pPr>
        <w:keepNext/>
        <w:spacing w:before="360" w:after="120"/>
        <w:outlineLvl w:val="0"/>
        <w:rPr>
          <w:b/>
          <w:bCs/>
          <w:sz w:val="24"/>
          <w:szCs w:val="24"/>
          <w:highlight w:val="cyan"/>
        </w:rPr>
      </w:pPr>
      <w:r>
        <w:rPr>
          <w:b/>
          <w:bCs/>
          <w:sz w:val="24"/>
          <w:szCs w:val="24"/>
          <w:highlight w:val="cyan"/>
        </w:rPr>
        <w:t>USE AND CITATION OF ARTIFICIAL INTELLIGENCE</w:t>
      </w:r>
    </w:p>
    <w:p w14:paraId="66647E2F" w14:textId="77777777" w:rsidR="003F6C96" w:rsidRDefault="003F6C96" w:rsidP="003F6C96">
      <w:r>
        <w:t xml:space="preserve">The use of generative artificial intelligence tools (hereinafter “GenAI”) at the University of Žilina is governed by </w:t>
      </w:r>
      <w:r>
        <w:rPr>
          <w:b/>
          <w:bCs/>
        </w:rPr>
        <w:t>UNIZA Rector’s Order No. 1/2026</w:t>
      </w:r>
      <w:r>
        <w:t xml:space="preserve">, which is binding on students and staff alike (Žilinská univerzita v Žiline 2026). For final theses at ÚMKD, it is supplemented by the </w:t>
      </w:r>
      <w:r>
        <w:rPr>
          <w:b/>
          <w:bCs/>
        </w:rPr>
        <w:t xml:space="preserve">institute’s </w:t>
      </w:r>
      <w:r>
        <w:rPr>
          <w:b/>
          <w:bCs/>
        </w:rPr>
        <w:lastRenderedPageBreak/>
        <w:t>methodological guideline</w:t>
      </w:r>
      <w:r>
        <w:t xml:space="preserve"> (Ústav mediamatiky a kultúrneho dedičstva 2026), which is advisory in nature. The Rector’s Order, other internal regulations of the university and the instructions of the teacher or thesis supervisor take precedence over this guide – if a teacher prohibits or restricts the use of GenAI, the student follows their instructions.</w:t>
      </w:r>
    </w:p>
    <w:p w14:paraId="3849C0AE" w14:textId="77777777" w:rsidR="003F6C96" w:rsidRDefault="003F6C96" w:rsidP="003F6C96">
      <w:r>
        <w:t>ISO 690:2021 was created before GenAI became widespread and does not explicitly address the citation of its outputs. The form of the bibliographic reference in this section is therefore based on the working proposal by Fázik (2026), which the author himself describes as a contribution to professional discussion rather than a binding interpretation of the standard, and it has been adapted to the unified rules of this guide.</w:t>
      </w:r>
    </w:p>
    <w:p w14:paraId="0071AF14" w14:textId="77777777" w:rsidR="003F6C96" w:rsidRDefault="003F6C96" w:rsidP="003F6C96">
      <w:pPr>
        <w:keepNext/>
        <w:spacing w:before="240" w:after="120"/>
        <w:outlineLvl w:val="1"/>
      </w:pPr>
      <w:r>
        <w:rPr>
          <w:b/>
          <w:bCs/>
        </w:rPr>
        <w:t>BINDING UNIZA RULES (RECTOR’S ORDER NO. 1/2026)</w:t>
      </w:r>
    </w:p>
    <w:p w14:paraId="245639E8" w14:textId="77777777" w:rsidR="003F6C96" w:rsidRDefault="003F6C96" w:rsidP="003F6C96">
      <w:pPr>
        <w:keepNext/>
      </w:pPr>
      <w:r>
        <w:rPr>
          <w:b/>
          <w:bCs/>
          <w:u w:val="single"/>
        </w:rPr>
        <w:t>● student work (seminar papers, term papers and final theses):</w:t>
      </w:r>
    </w:p>
    <w:p w14:paraId="1AF83022" w14:textId="77777777" w:rsidR="003F6C96" w:rsidRDefault="003F6C96" w:rsidP="003F6C96">
      <w:r>
        <w:t xml:space="preserve">● The student </w:t>
      </w:r>
      <w:r>
        <w:rPr>
          <w:b/>
          <w:bCs/>
        </w:rPr>
        <w:t>must state whether and to what extent GenAI was used</w:t>
      </w:r>
      <w:r>
        <w:t xml:space="preserve">. They state the name and version of the tool, briefly describe the purpose for which it was used, and </w:t>
      </w:r>
      <w:r>
        <w:rPr>
          <w:b/>
          <w:bCs/>
        </w:rPr>
        <w:t>attach the prompts used as an appendix</w:t>
      </w:r>
      <w:r>
        <w:t>.</w:t>
      </w:r>
    </w:p>
    <w:p w14:paraId="3E5B45D5" w14:textId="77777777" w:rsidR="003F6C96" w:rsidRDefault="003F6C96" w:rsidP="003F6C96">
      <w:r>
        <w:t>● It is not acceptable to submit work that has been substantially (e.g. entire chapters) or entirely created by GenAI without the student’s own creative contribution.</w:t>
      </w:r>
    </w:p>
    <w:p w14:paraId="4E92C46C" w14:textId="77777777" w:rsidR="003F6C96" w:rsidRDefault="003F6C96" w:rsidP="003F6C96">
      <w:r>
        <w:t>● The student bears full responsibility for the accuracy and truthfulness of the GenAI outputs used.</w:t>
      </w:r>
    </w:p>
    <w:p w14:paraId="6F8642B1" w14:textId="77777777" w:rsidR="003F6C96" w:rsidRDefault="003F6C96" w:rsidP="003F6C96">
      <w:pPr>
        <w:keepNext/>
      </w:pPr>
      <w:r>
        <w:rPr>
          <w:b/>
          <w:bCs/>
          <w:u w:val="single"/>
        </w:rPr>
        <w:t>● outputs of scientific research activity:</w:t>
      </w:r>
    </w:p>
    <w:p w14:paraId="0CB969E1" w14:textId="77777777" w:rsidR="003F6C96" w:rsidRDefault="003F6C96" w:rsidP="003F6C96">
      <w:r>
        <w:t>● GenAI cannot be listed as an author or co-author unless the publisher requires it.</w:t>
      </w:r>
    </w:p>
    <w:p w14:paraId="401F8DAB" w14:textId="77777777" w:rsidR="003F6C96" w:rsidRDefault="003F6C96" w:rsidP="003F6C96">
      <w:r>
        <w:t>● If GenAI was used to generate data, create visualisations, translate or perform statistical processing, this must be explicitly stated in the methodology or in the acknowledgements.</w:t>
      </w:r>
    </w:p>
    <w:p w14:paraId="158AA40D" w14:textId="77777777" w:rsidR="003F6C96" w:rsidRDefault="003F6C96" w:rsidP="003F6C96">
      <w:r>
        <w:t>● The authors are responsible for the truthfulness, objectivity and originality of the output and for not infringing the intellectual property rights of third parties; here too, an output created substantially or entirely by GenAI without the author’s creative contribution is not acceptable.</w:t>
      </w:r>
    </w:p>
    <w:p w14:paraId="02C452C7" w14:textId="77777777" w:rsidR="003F6C96" w:rsidRDefault="003F6C96" w:rsidP="003F6C96">
      <w:pPr>
        <w:keepNext/>
      </w:pPr>
      <w:r>
        <w:rPr>
          <w:b/>
          <w:bCs/>
          <w:u w:val="single"/>
        </w:rPr>
        <w:t>● protection of data and intellectual property:</w:t>
      </w:r>
    </w:p>
    <w:p w14:paraId="40A85DC8" w14:textId="77777777" w:rsidR="003F6C96" w:rsidRDefault="003F6C96" w:rsidP="003F6C96">
      <w:r>
        <w:t>● Sensitive data must not be entered into publicly available GenAI tools – in particular non-public university data, non-public study materials and test items, materials protected by intellectual property rights, personal data without the written consent of the data subject, unpublished research results and partners’ trade secrets.</w:t>
      </w:r>
    </w:p>
    <w:p w14:paraId="1622920F" w14:textId="77777777" w:rsidR="003F6C96" w:rsidRDefault="003F6C96" w:rsidP="003F6C96">
      <w:r>
        <w:t>● Where the university provides paid licences for GenAI tools, these are preferred over unverified free tools.</w:t>
      </w:r>
    </w:p>
    <w:p w14:paraId="474A101B" w14:textId="77777777" w:rsidR="003F6C96" w:rsidRDefault="003F6C96" w:rsidP="003F6C96">
      <w:r>
        <w:t>● GenAI outputs may not be protected by copyright under the legislation in force in the Slovak Republic.</w:t>
      </w:r>
    </w:p>
    <w:p w14:paraId="7F58C0A9" w14:textId="77777777" w:rsidR="003F6C96" w:rsidRDefault="003F6C96" w:rsidP="003F6C96">
      <w:pPr>
        <w:keepNext/>
      </w:pPr>
      <w:r>
        <w:rPr>
          <w:b/>
          <w:bCs/>
          <w:u w:val="single"/>
        </w:rPr>
        <w:t>● breaches:</w:t>
      </w:r>
    </w:p>
    <w:p w14:paraId="0AE3FFF8" w14:textId="77777777" w:rsidR="003F6C96" w:rsidRDefault="003F6C96" w:rsidP="003F6C96">
      <w:r>
        <w:t>The following are considered a disciplinary offence (under UNIZA Directive No. 201) and a breach of ethics (under UNIZA Directive No. 207):</w:t>
      </w:r>
    </w:p>
    <w:p w14:paraId="67DF8836" w14:textId="77777777" w:rsidR="003F6C96" w:rsidRDefault="003F6C96" w:rsidP="003F6C96">
      <w:r>
        <w:t>● undisclosed use of GenAI (so-called AI plagiarism),</w:t>
      </w:r>
    </w:p>
    <w:p w14:paraId="05796586" w14:textId="77777777" w:rsidR="003F6C96" w:rsidRDefault="003F6C96" w:rsidP="003F6C96">
      <w:r>
        <w:lastRenderedPageBreak/>
        <w:t>● false statement of the extent of GenAI use,</w:t>
      </w:r>
    </w:p>
    <w:p w14:paraId="1D387A5B" w14:textId="77777777" w:rsidR="003F6C96" w:rsidRDefault="003F6C96" w:rsidP="003F6C96">
      <w:r>
        <w:t xml:space="preserve">● </w:t>
      </w:r>
      <w:r>
        <w:rPr>
          <w:b/>
          <w:bCs/>
        </w:rPr>
        <w:t>citing non-existent literature</w:t>
      </w:r>
      <w:r>
        <w:t xml:space="preserve"> – including unverified sources “invented” by a language model.</w:t>
      </w:r>
    </w:p>
    <w:p w14:paraId="1ABAC323" w14:textId="77777777" w:rsidR="003F6C96" w:rsidRDefault="003F6C96" w:rsidP="003F6C96">
      <w:pPr>
        <w:keepNext/>
        <w:spacing w:before="240" w:after="120"/>
        <w:outlineLvl w:val="1"/>
      </w:pPr>
      <w:r>
        <w:rPr>
          <w:b/>
          <w:bCs/>
        </w:rPr>
        <w:t>ÚMKD RECOMMENDATIONS FOR FINAL THESES</w:t>
      </w:r>
    </w:p>
    <w:p w14:paraId="09DCD389" w14:textId="77777777" w:rsidR="003F6C96" w:rsidRDefault="003F6C96" w:rsidP="003F6C96">
      <w:r>
        <w:t>The ÚMKD guideline is based on the principle that artificial intelligence is an assistant in writing a thesis, not its creator (Ústav mediamatiky a kultúrneho dedičstva 2026). The core of the thesis – research questions, argumentation, critical analysis and conclusions – must be the student’s own work.</w:t>
      </w:r>
    </w:p>
    <w:p w14:paraId="77ABDC9F" w14:textId="77777777" w:rsidR="003F6C96" w:rsidRDefault="003F6C96" w:rsidP="003F6C96">
      <w:pPr>
        <w:keepNext/>
      </w:pPr>
      <w:r>
        <w:rPr>
          <w:b/>
          <w:bCs/>
          <w:u w:val="single"/>
        </w:rPr>
        <w:t>● supporting tools:</w:t>
      </w:r>
    </w:p>
    <w:p w14:paraId="173BC643" w14:textId="77777777" w:rsidR="003F6C96" w:rsidRDefault="003F6C96" w:rsidP="003F6C96">
      <w:r>
        <w:t>● grammar and style checkers (e.g. LanguageTool, Grammarly), reference managers (e.g. Zotero, Mendeley) and originality checking tools – recommended; as a rule, they need not be cited;</w:t>
      </w:r>
    </w:p>
    <w:p w14:paraId="6B31AD9D" w14:textId="77777777" w:rsidR="003F6C96" w:rsidRDefault="003F6C96" w:rsidP="003F6C96">
      <w:r>
        <w:t>● machine translators (e.g. DeepL, Google Translate) – permitted; the translation must be verified and the tool must be stated in the thesis.</w:t>
      </w:r>
    </w:p>
    <w:p w14:paraId="6BDE3F7E" w14:textId="77777777" w:rsidR="003F6C96" w:rsidRDefault="003F6C96" w:rsidP="003F6C96">
      <w:pPr>
        <w:keepNext/>
      </w:pPr>
      <w:r>
        <w:rPr>
          <w:b/>
          <w:bCs/>
          <w:u w:val="single"/>
        </w:rPr>
        <w:t>● generative models (e.g. ChatGPT, Gemini, Copilot) – conditionally permitted, with caution and transparently:</w:t>
      </w:r>
    </w:p>
    <w:p w14:paraId="4836AE7F" w14:textId="77777777" w:rsidR="003F6C96" w:rsidRDefault="003F6C96" w:rsidP="003F6C96">
      <w:r>
        <w:t xml:space="preserve">● appropriate use: searching for sources and key terms, an initial overview of the topic, brainstorming, structuring arguments, looking for counter-arguments and alternative interpretations, analysis of one’s own data, feedback and language editing of one’s </w:t>
      </w:r>
      <w:r>
        <w:rPr>
          <w:b/>
          <w:bCs/>
        </w:rPr>
        <w:t>own</w:t>
      </w:r>
      <w:r>
        <w:t xml:space="preserve"> text, help with structure and formatting;</w:t>
      </w:r>
    </w:p>
    <w:p w14:paraId="74D1235D" w14:textId="77777777" w:rsidR="003F6C96" w:rsidRDefault="003F6C96" w:rsidP="003F6C96">
      <w:r>
        <w:t>● images and diagrams created by AI are acceptable but must be clearly labelled.</w:t>
      </w:r>
    </w:p>
    <w:p w14:paraId="16468FD6" w14:textId="77777777" w:rsidR="003F6C96" w:rsidRDefault="003F6C96" w:rsidP="003F6C96">
      <w:pPr>
        <w:keepNext/>
      </w:pPr>
      <w:r>
        <w:rPr>
          <w:b/>
          <w:bCs/>
          <w:u w:val="single"/>
        </w:rPr>
        <w:t>● unacceptable use:</w:t>
      </w:r>
    </w:p>
    <w:p w14:paraId="2C08D1B2" w14:textId="77777777" w:rsidR="003F6C96" w:rsidRDefault="003F6C96" w:rsidP="003F6C96">
      <w:r>
        <w:t>● generating entire chapters or substantial parts of them (including the abstract, introduction and conclusion) and adopting AI outputs without substantial revision;</w:t>
      </w:r>
    </w:p>
    <w:p w14:paraId="6961620B" w14:textId="77777777" w:rsidR="003F6C96" w:rsidRDefault="003F6C96" w:rsidP="003F6C96">
      <w:r>
        <w:t>● passing off AI-generated content as one’s own or concealing the use of AI;</w:t>
      </w:r>
    </w:p>
    <w:p w14:paraId="57FB2BAB" w14:textId="77777777" w:rsidR="003F6C96" w:rsidRDefault="003F6C96" w:rsidP="003F6C96">
      <w:r>
        <w:t>● adopting AI conclusions and results without critical assessment;</w:t>
      </w:r>
    </w:p>
    <w:p w14:paraId="59C719A2" w14:textId="77777777" w:rsidR="003F6C96" w:rsidRDefault="003F6C96" w:rsidP="003F6C96">
      <w:r>
        <w:t>● having artificial intelligence formulate research questions and hypotheses without one’s own reflection;</w:t>
      </w:r>
    </w:p>
    <w:p w14:paraId="462F45E0" w14:textId="77777777" w:rsidR="003F6C96" w:rsidRDefault="003F6C96" w:rsidP="003F6C96">
      <w:r>
        <w:t>● adopting information and sources from AI without verification;</w:t>
      </w:r>
    </w:p>
    <w:p w14:paraId="1E987D0A" w14:textId="77777777" w:rsidR="003F6C96" w:rsidRDefault="003F6C96" w:rsidP="003F6C96">
      <w:r>
        <w:t>● using AI in a way that infringes copyright, or to “rephrase” someone else’s text in order to conceal plagiarism.</w:t>
      </w:r>
    </w:p>
    <w:p w14:paraId="5B01BA3A" w14:textId="77777777" w:rsidR="003F6C96" w:rsidRDefault="003F6C96" w:rsidP="003F6C96">
      <w:pPr>
        <w:keepNext/>
        <w:spacing w:before="240" w:after="120"/>
        <w:outlineLvl w:val="1"/>
      </w:pPr>
      <w:r>
        <w:rPr>
          <w:b/>
          <w:bCs/>
        </w:rPr>
        <w:t>HOW TO DECLARE THE USE OF AI</w:t>
      </w:r>
    </w:p>
    <w:p w14:paraId="6C523BDA" w14:textId="77777777" w:rsidR="003F6C96" w:rsidRDefault="003F6C96" w:rsidP="003F6C96">
      <w:r>
        <w:t xml:space="preserve">We distinguish whether AI was used </w:t>
      </w:r>
      <w:r>
        <w:rPr>
          <w:b/>
          <w:bCs/>
        </w:rPr>
        <w:t>as a tool</w:t>
      </w:r>
      <w:r>
        <w:t xml:space="preserve"> (assistance in working with one’s own text or data) or </w:t>
      </w:r>
      <w:r>
        <w:rPr>
          <w:b/>
          <w:bCs/>
        </w:rPr>
        <w:t>as an information resource</w:t>
      </w:r>
      <w:r>
        <w:t xml:space="preserve"> (generated content is adopted or analysed in the work). An AI system is not an author – the cited object is the specific output, and the system is given as its originator (Fázik 2026). The method of declaration is chosen accordingly:</w:t>
      </w:r>
    </w:p>
    <w:p w14:paraId="29CF12E8" w14:textId="77777777" w:rsidR="003F6C96" w:rsidRDefault="003F6C96" w:rsidP="003F6C96">
      <w:pPr>
        <w:keepNext/>
      </w:pPr>
      <w:r>
        <w:rPr>
          <w:b/>
          <w:bCs/>
          <w:u w:val="single"/>
        </w:rPr>
        <w:lastRenderedPageBreak/>
        <w:t>● 1. declaration of AI use (always, whenever GenAI was used):</w:t>
      </w:r>
    </w:p>
    <w:p w14:paraId="081519BD" w14:textId="77777777" w:rsidR="003F6C96" w:rsidRDefault="003F6C96" w:rsidP="003F6C96">
      <w:r>
        <w:t>It is given in the methodology or in the introduction of the thesis. It contains the name and version of the tool, the purpose and extent of use, and a reference to the appendix with the prompts. Template (the wording is not prescribed, but it must contain the information required by the Rector’s Order):</w:t>
      </w:r>
    </w:p>
    <w:p w14:paraId="2C8917C4" w14:textId="77777777" w:rsidR="003F6C96" w:rsidRDefault="003F6C96" w:rsidP="003F6C96">
      <w:pPr>
        <w:ind w:left="708"/>
      </w:pPr>
      <w:r>
        <w:rPr>
          <w:i/>
          <w:iCs/>
        </w:rPr>
        <w:t>In preparing this thesis, I used the generative artificial intelligence tool ChatGPT (OpenAI, model GPT-4) for an initial search of key terms (chap. 1) and for language proofreading of my own text (chap. 2–4). The prompts used are given in Appendix 3. I verified the outputs against the original sources and I bear full responsibility for the content of the thesis.</w:t>
      </w:r>
    </w:p>
    <w:p w14:paraId="22618535" w14:textId="77777777" w:rsidR="003F6C96" w:rsidRDefault="003F6C96" w:rsidP="003F6C96">
      <w:r>
        <w:t xml:space="preserve">Since the Rector’s Order requires a statement of </w:t>
      </w:r>
      <w:r>
        <w:rPr>
          <w:i/>
          <w:iCs/>
        </w:rPr>
        <w:t>whether</w:t>
      </w:r>
      <w:r>
        <w:t xml:space="preserve"> GenAI was used, we recommend that its non-use also be stated explicitly in the declaration.</w:t>
      </w:r>
    </w:p>
    <w:p w14:paraId="12401547" w14:textId="77777777" w:rsidR="003F6C96" w:rsidRDefault="003F6C96" w:rsidP="003F6C96">
      <w:pPr>
        <w:keepNext/>
      </w:pPr>
      <w:r>
        <w:rPr>
          <w:b/>
          <w:bCs/>
          <w:u w:val="single"/>
        </w:rPr>
        <w:t>● 2. appendix with documentation (mandatory for GenAI in student work):</w:t>
      </w:r>
    </w:p>
    <w:p w14:paraId="3F7D0229" w14:textId="77777777" w:rsidR="003F6C96" w:rsidRDefault="003F6C96" w:rsidP="003F6C96">
      <w:r>
        <w:t>The appendix is labelled according to the thesis template, e.g. Appendix 3: Documentation of the Use of Artificial Intelligence. For each use, we state:</w:t>
      </w:r>
    </w:p>
    <w:p w14:paraId="39C8AFAB" w14:textId="77777777" w:rsidR="003F6C96" w:rsidRDefault="003F6C96" w:rsidP="003F6C96">
      <w:r>
        <w:t>● the prompt used;</w:t>
      </w:r>
    </w:p>
    <w:p w14:paraId="6308059E" w14:textId="77777777" w:rsidR="003F6C96" w:rsidRDefault="003F6C96" w:rsidP="003F6C96">
      <w:r>
        <w:t>● the AI output (in full or its substantial part, or a screenshot);</w:t>
      </w:r>
    </w:p>
    <w:p w14:paraId="45CC57B7" w14:textId="77777777" w:rsidR="003F6C96" w:rsidRDefault="003F6C96" w:rsidP="003F6C96">
      <w:r>
        <w:t>● the date and time of use;</w:t>
      </w:r>
    </w:p>
    <w:p w14:paraId="4B4DCEBD" w14:textId="77777777" w:rsidR="003F6C96" w:rsidRDefault="003F6C96" w:rsidP="003F6C96">
      <w:r>
        <w:t>● the name and version of the model;</w:t>
      </w:r>
    </w:p>
    <w:p w14:paraId="0300F88A" w14:textId="77777777" w:rsidR="003F6C96" w:rsidRDefault="003F6C96" w:rsidP="003F6C96">
      <w:r>
        <w:t>● how and in which part of the thesis the output was used.</w:t>
      </w:r>
    </w:p>
    <w:p w14:paraId="574B6B5F" w14:textId="77777777" w:rsidR="003F6C96" w:rsidRDefault="003F6C96" w:rsidP="003F6C96">
      <w:pPr>
        <w:keepNext/>
      </w:pPr>
      <w:r>
        <w:rPr>
          <w:b/>
          <w:bCs/>
          <w:u w:val="single"/>
        </w:rPr>
        <w:t>● 3. in-text citation and reference in the list (if the AI output is a source of content):</w:t>
      </w:r>
    </w:p>
    <w:p w14:paraId="0362FFEC" w14:textId="77777777" w:rsidR="003F6C96" w:rsidRDefault="003F6C96" w:rsidP="003F6C96">
      <w:r>
        <w:t>If we adopt, paraphrase or analyse AI-generated content in the text, we cite it like any other source – with an in-text citation and a reference in the list of bibliographic references. The first element is the organisation that operates the system:</w:t>
      </w:r>
    </w:p>
    <w:p w14:paraId="0800B424" w14:textId="77777777" w:rsidR="003F6C96" w:rsidRDefault="003F6C96" w:rsidP="003F6C96">
      <w:r>
        <w:t>(OpenAI 2025) · (Google 2025) · (Microsoft 2025)</w:t>
      </w:r>
    </w:p>
    <w:p w14:paraId="1E0B6D6C" w14:textId="77777777" w:rsidR="003F6C96" w:rsidRDefault="003F6C96" w:rsidP="003F6C96">
      <w:r>
        <w:t>According to the ÚMKD recommendation, it is advisable to add the tool, model, time, purpose and extent of use to the text (extended citation), e.g.:</w:t>
      </w:r>
    </w:p>
    <w:p w14:paraId="37717F62" w14:textId="77777777" w:rsidR="003F6C96" w:rsidRDefault="003F6C96" w:rsidP="003F6C96">
      <w:r>
        <w:t>The key terms for the literature search were identified using ChatGPT (model GPT-4, used in December 2025 to identify key terms; OpenAI 2025b).</w:t>
      </w:r>
    </w:p>
    <w:p w14:paraId="1830A074" w14:textId="77777777" w:rsidR="003F6C96" w:rsidRDefault="003F6C96" w:rsidP="003F6C96">
      <w:r>
        <w:t>No comma is placed after the first element in the citation; several outputs from the same operator from the same year are distinguished by letters (OpenAI 2025a; OpenAI 2025b).</w:t>
      </w:r>
    </w:p>
    <w:p w14:paraId="1C88516B" w14:textId="77777777" w:rsidR="003F6C96" w:rsidRDefault="003F6C96" w:rsidP="003F6C96">
      <w:pPr>
        <w:keepNext/>
      </w:pPr>
      <w:r>
        <w:rPr>
          <w:b/>
          <w:bCs/>
          <w:u w:val="single"/>
        </w:rPr>
        <w:t>● 4. images, diagrams and visualisations:</w:t>
      </w:r>
    </w:p>
    <w:p w14:paraId="34A83017" w14:textId="77777777" w:rsidR="003F6C96" w:rsidRDefault="003F6C96" w:rsidP="003F6C96">
      <w:r>
        <w:t>The AI output must be labelled in the figure caption, e.g.:</w:t>
      </w:r>
    </w:p>
    <w:p w14:paraId="3349C15E" w14:textId="77777777" w:rsidR="003F6C96" w:rsidRDefault="003F6C96" w:rsidP="003F6C96">
      <w:r>
        <w:t>Figure 1 Diagram of the digitisation process (generated with DALL·E 3; OpenAI 2025c)</w:t>
      </w:r>
    </w:p>
    <w:p w14:paraId="2F8BF2EA" w14:textId="77777777" w:rsidR="003F6C96" w:rsidRDefault="003F6C96" w:rsidP="003F6C96">
      <w:pPr>
        <w:keepNext/>
        <w:spacing w:before="240" w:after="120"/>
        <w:outlineLvl w:val="1"/>
      </w:pPr>
      <w:r>
        <w:rPr>
          <w:b/>
          <w:bCs/>
        </w:rPr>
        <w:t>BIBLIOGRAPHIC REFERENCE TO AN AI OUTPUT</w:t>
      </w:r>
    </w:p>
    <w:p w14:paraId="26F2C497" w14:textId="77777777" w:rsidR="003F6C96" w:rsidRDefault="003F6C96" w:rsidP="003F6C96">
      <w:r>
        <w:t xml:space="preserve">The reference contains the operator of the system, the name of the system, the model (version), the date of generation, access (URL of the service or of the shared conversation) and, for a specific </w:t>
      </w:r>
      <w:r>
        <w:lastRenderedPageBreak/>
        <w:t>response, also the prompt. The date viewed is the date the tool was used (Fázik 2026). AI outputs are neither stable nor publicly retrievable, so the reference is always supplemented by the documentation in the appendix.</w:t>
      </w:r>
    </w:p>
    <w:p w14:paraId="4A6C9691" w14:textId="77777777" w:rsidR="003F6C96" w:rsidRDefault="003F6C96" w:rsidP="003F6C96">
      <w:r>
        <w:rPr>
          <w:b/>
          <w:bCs/>
        </w:rPr>
        <w:t xml:space="preserve">Operator, (year). </w:t>
      </w:r>
      <w:r>
        <w:rPr>
          <w:b/>
          <w:bCs/>
          <w:i/>
          <w:iCs/>
        </w:rPr>
        <w:t>Name of the system</w:t>
      </w:r>
      <w:r>
        <w:rPr>
          <w:b/>
          <w:bCs/>
        </w:rPr>
        <w:t>. Generated response to the prompt “…”. Model, version; online. Generated YYYY-MM-DD. Access. [date viewed].</w:t>
      </w:r>
    </w:p>
    <w:p w14:paraId="42D91DFB" w14:textId="77777777" w:rsidR="003F6C96" w:rsidRDefault="003F6C96" w:rsidP="003F6C96">
      <w:pPr>
        <w:keepNext/>
      </w:pPr>
      <w:r>
        <w:rPr>
          <w:b/>
          <w:bCs/>
          <w:u w:val="single"/>
        </w:rPr>
        <w:t>● general reference to a service:</w:t>
      </w:r>
    </w:p>
    <w:p w14:paraId="1E5FEFD7" w14:textId="77777777" w:rsidR="003F6C96" w:rsidRDefault="003F6C96" w:rsidP="003F6C96">
      <w:r>
        <w:t xml:space="preserve">OPENAI, (2025a). </w:t>
      </w:r>
      <w:r>
        <w:rPr>
          <w:i/>
          <w:iCs/>
        </w:rPr>
        <w:t>ChatGPT</w:t>
      </w:r>
      <w:r>
        <w:t>. Generative language model GPT-4; online. Available from: https://chatgpt.com/. [viewed 2025-12-10].</w:t>
      </w:r>
    </w:p>
    <w:p w14:paraId="6180D3C9" w14:textId="77777777" w:rsidR="003F6C96" w:rsidRDefault="003F6C96" w:rsidP="003F6C96">
      <w:r>
        <w:t xml:space="preserve">GOOGLE, (2025). </w:t>
      </w:r>
      <w:r>
        <w:rPr>
          <w:i/>
          <w:iCs/>
        </w:rPr>
        <w:t>Gemini</w:t>
      </w:r>
      <w:r>
        <w:t>. Generative language model Gemini 2.5 Pro; online. Available from: https://gemini.google.com/. [viewed 2025-12-10].</w:t>
      </w:r>
    </w:p>
    <w:p w14:paraId="2649A734" w14:textId="77777777" w:rsidR="003F6C96" w:rsidRDefault="003F6C96" w:rsidP="003F6C96">
      <w:r>
        <w:t xml:space="preserve">MICROSOFT, (2025). </w:t>
      </w:r>
      <w:r>
        <w:rPr>
          <w:i/>
          <w:iCs/>
        </w:rPr>
        <w:t>Microsoft Copilot</w:t>
      </w:r>
      <w:r>
        <w:t>. Generative language model; online. Available from: https://copilot.microsoft.com/. [viewed 2025-12-10].</w:t>
      </w:r>
    </w:p>
    <w:p w14:paraId="72A03FEB" w14:textId="77777777" w:rsidR="003F6C96" w:rsidRDefault="003F6C96" w:rsidP="003F6C96">
      <w:pPr>
        <w:keepNext/>
      </w:pPr>
      <w:r>
        <w:rPr>
          <w:b/>
          <w:bCs/>
          <w:u w:val="single"/>
        </w:rPr>
        <w:t>● specific generated response:</w:t>
      </w:r>
    </w:p>
    <w:p w14:paraId="08C105E6" w14:textId="77777777" w:rsidR="003F6C96" w:rsidRDefault="003F6C96" w:rsidP="003F6C96">
      <w:r>
        <w:t xml:space="preserve">OPENAI, (2025b). </w:t>
      </w:r>
      <w:r>
        <w:rPr>
          <w:i/>
          <w:iCs/>
        </w:rPr>
        <w:t>ChatGPT</w:t>
      </w:r>
      <w:r>
        <w:t>. Generated response to the prompt “Navrhni kľúčové slová na rešerš k téme digitalizácie kultúrneho dedičstva”. Generative language model GPT-4; online. Generated 2025-12-10. Available from: https://chatgpt.com/. [viewed 2025-12-10].</w:t>
      </w:r>
    </w:p>
    <w:p w14:paraId="700BEED7" w14:textId="77777777" w:rsidR="003F6C96" w:rsidRDefault="003F6C96" w:rsidP="003F6C96">
      <w:pPr>
        <w:keepNext/>
      </w:pPr>
      <w:r>
        <w:rPr>
          <w:b/>
          <w:bCs/>
          <w:u w:val="single"/>
        </w:rPr>
        <w:t>● specific response with a shared link to the conversation:</w:t>
      </w:r>
    </w:p>
    <w:p w14:paraId="14D6A758" w14:textId="77777777" w:rsidR="003F6C96" w:rsidRDefault="003F6C96" w:rsidP="003F6C96">
      <w:r>
        <w:t xml:space="preserve">OPENAI, (2025d). </w:t>
      </w:r>
      <w:r>
        <w:rPr>
          <w:i/>
          <w:iCs/>
        </w:rPr>
        <w:t>ChatGPT</w:t>
      </w:r>
      <w:r>
        <w:t>. Generated response to the prompt “Explain FRBR model in bibliographic description”. Generative language model GPT-4; online. Generated 2025-01-18. Available from: https://chatgpt.com/share/6a154545-6d4c-83eb-9212-9775272f69a3. [viewed 2026-05-25].</w:t>
      </w:r>
    </w:p>
    <w:p w14:paraId="09DE8A8D" w14:textId="77777777" w:rsidR="003F6C96" w:rsidRDefault="003F6C96" w:rsidP="003F6C96">
      <w:r>
        <w:t>A shared link to a conversation may not remain permanently available, so it does not replace the appendix with the prompt and the output (Fázik 2026). The prompt is always given verbatim, in the language in which it was entered.</w:t>
      </w:r>
    </w:p>
    <w:p w14:paraId="397603D0" w14:textId="77777777" w:rsidR="003F6C96" w:rsidRDefault="003F6C96" w:rsidP="003F6C96">
      <w:pPr>
        <w:keepNext/>
      </w:pPr>
      <w:r>
        <w:rPr>
          <w:b/>
          <w:bCs/>
          <w:u w:val="single"/>
        </w:rPr>
        <w:t>● image created by AI:</w:t>
      </w:r>
    </w:p>
    <w:p w14:paraId="7F7D0C10" w14:textId="77777777" w:rsidR="003F6C96" w:rsidRDefault="003F6C96" w:rsidP="003F6C96">
      <w:r>
        <w:t xml:space="preserve">OPENAI, (2025c). </w:t>
      </w:r>
      <w:r>
        <w:rPr>
          <w:i/>
          <w:iCs/>
        </w:rPr>
        <w:t>DALL·E 3</w:t>
      </w:r>
      <w:r>
        <w:t>. Image generated from the prompt “Schéma procesu digitalizácie kultúrneho dedičstva”. Generative model; online. Generated 2025-12-10. Available from: https://chatgpt.com/. [viewed 2025-12-10].</w:t>
      </w:r>
    </w:p>
    <w:p w14:paraId="7B44C948" w14:textId="77777777" w:rsidR="003F6C96" w:rsidRDefault="003F6C96" w:rsidP="003F6C96">
      <w:pPr>
        <w:keepNext/>
        <w:spacing w:before="240" w:after="120"/>
        <w:outlineLvl w:val="1"/>
      </w:pPr>
      <w:r>
        <w:rPr>
          <w:b/>
          <w:bCs/>
        </w:rPr>
        <w:t>SUMMARY OF PRINCIPLES</w:t>
      </w:r>
    </w:p>
    <w:p w14:paraId="18EAB895" w14:textId="77777777" w:rsidR="003F6C96" w:rsidRDefault="003F6C96" w:rsidP="003F6C96">
      <w:r>
        <w:t xml:space="preserve">● </w:t>
      </w:r>
      <w:r>
        <w:rPr>
          <w:b/>
          <w:bCs/>
        </w:rPr>
        <w:t>Transparency:</w:t>
      </w:r>
      <w:r>
        <w:t xml:space="preserve"> every use of GenAI is declared; concealment is a disciplinary offence.</w:t>
      </w:r>
    </w:p>
    <w:p w14:paraId="7FB7F57B" w14:textId="77777777" w:rsidR="003F6C96" w:rsidRDefault="003F6C96" w:rsidP="003F6C96">
      <w:r>
        <w:t xml:space="preserve">● </w:t>
      </w:r>
      <w:r>
        <w:rPr>
          <w:b/>
          <w:bCs/>
        </w:rPr>
        <w:t>Originality:</w:t>
      </w:r>
      <w:r>
        <w:t xml:space="preserve"> the core of the argumentation and the critical analysis are the author’s own work.</w:t>
      </w:r>
    </w:p>
    <w:p w14:paraId="4F516937" w14:textId="77777777" w:rsidR="003F6C96" w:rsidRDefault="003F6C96" w:rsidP="003F6C96">
      <w:r>
        <w:t xml:space="preserve">● </w:t>
      </w:r>
      <w:r>
        <w:rPr>
          <w:b/>
          <w:bCs/>
        </w:rPr>
        <w:t>Verification:</w:t>
      </w:r>
      <w:r>
        <w:t xml:space="preserve"> facts and sources suggested by AI are always verified in the original; the list includes only sources that we have verified and used ourselves.</w:t>
      </w:r>
    </w:p>
    <w:p w14:paraId="013E54CD" w14:textId="77777777" w:rsidR="003F6C96" w:rsidRDefault="003F6C96" w:rsidP="003F6C96">
      <w:r>
        <w:t xml:space="preserve">● </w:t>
      </w:r>
      <w:r>
        <w:rPr>
          <w:b/>
          <w:bCs/>
        </w:rPr>
        <w:t>Responsibility:</w:t>
      </w:r>
      <w:r>
        <w:t xml:space="preserve"> the author, not the tool, is responsible for the entire content of the work.</w:t>
      </w:r>
    </w:p>
    <w:p w14:paraId="4F47EC93" w14:textId="77777777" w:rsidR="003F6C96" w:rsidRDefault="003F6C96" w:rsidP="003F6C96">
      <w:r>
        <w:t xml:space="preserve">● </w:t>
      </w:r>
      <w:r>
        <w:rPr>
          <w:b/>
          <w:bCs/>
        </w:rPr>
        <w:t>Data protection:</w:t>
      </w:r>
      <w:r>
        <w:t xml:space="preserve"> sensitive or non-public data are not entered into public tools.</w:t>
      </w:r>
    </w:p>
    <w:p w14:paraId="154BB4C6" w14:textId="77777777" w:rsidR="003F6C96" w:rsidRDefault="003F6C96" w:rsidP="003F6C96">
      <w:r>
        <w:t xml:space="preserve">● </w:t>
      </w:r>
      <w:r>
        <w:rPr>
          <w:b/>
          <w:bCs/>
        </w:rPr>
        <w:t>Documentation:</w:t>
      </w:r>
      <w:r>
        <w:t xml:space="preserve"> prompts and outputs are kept on an ongoing basis.</w:t>
      </w:r>
    </w:p>
    <w:p w14:paraId="1462C80E" w14:textId="77777777" w:rsidR="003F6C96" w:rsidRPr="00377AFE" w:rsidRDefault="003F6C96" w:rsidP="003F6C96">
      <w:pPr>
        <w:keepNext/>
        <w:spacing w:before="360" w:after="120"/>
        <w:outlineLvl w:val="0"/>
        <w:rPr>
          <w:b/>
          <w:bCs/>
          <w:sz w:val="24"/>
          <w:szCs w:val="24"/>
          <w:highlight w:val="cyan"/>
        </w:rPr>
      </w:pPr>
      <w:r>
        <w:rPr>
          <w:b/>
          <w:bCs/>
          <w:sz w:val="24"/>
          <w:szCs w:val="24"/>
          <w:highlight w:val="cyan"/>
        </w:rPr>
        <w:lastRenderedPageBreak/>
        <w:t>LIST OF BIBLIOGRAPHIC REFERENCES</w:t>
      </w:r>
    </w:p>
    <w:p w14:paraId="2CA17670" w14:textId="77777777" w:rsidR="003F6C96" w:rsidRDefault="003F6C96" w:rsidP="003F6C96">
      <w:r>
        <w:t xml:space="preserve">FÁZIK, Jakub, (2026). </w:t>
      </w:r>
      <w:r>
        <w:rPr>
          <w:i/>
          <w:iCs/>
        </w:rPr>
        <w:t>Nové pravidlá citovania podľa ISO 690 z roku 2021: doplnenia a interpretačné otázky</w:t>
      </w:r>
      <w:r>
        <w:t>. ITlib. Informačné technológie a knižnice. Online. roč. 30 (2026), č. 1, pp. 35–46. Available from: https://doi.org/10.52036/1335793X.2026.1.35-46. [viewed 2026-10-28].</w:t>
      </w:r>
    </w:p>
    <w:p w14:paraId="494966C0" w14:textId="77777777" w:rsidR="003F6C96" w:rsidRDefault="003F6C96" w:rsidP="003F6C96">
      <w:r>
        <w:t xml:space="preserve">INTERNATIONAL ORGANIZATION FOR STANDARDIZATION, (2021). ISO 690:2021, </w:t>
      </w:r>
      <w:r>
        <w:rPr>
          <w:i/>
          <w:iCs/>
        </w:rPr>
        <w:t>Information and documentation – Guidelines for bibliographic references and citations to information resources</w:t>
      </w:r>
      <w:r>
        <w:t>.</w:t>
      </w:r>
    </w:p>
    <w:p w14:paraId="1FF7B935" w14:textId="77777777" w:rsidR="003F6C96" w:rsidRDefault="003F6C96" w:rsidP="003F6C96">
      <w:r>
        <w:t xml:space="preserve">LICHNEROVÁ, Lucia and Beáta BELLÉROVÁ, (2023). </w:t>
      </w:r>
      <w:r>
        <w:rPr>
          <w:i/>
          <w:iCs/>
        </w:rPr>
        <w:t>Nové pravidlá citovania podľa ISO 690 z roku 2021</w:t>
      </w:r>
      <w:r>
        <w:t>. ITlib. Informačné technológie a knižnice. Online. roč. 27 (2023), č. 3–4, pp. 10–22. Available from: https://doi.org/10.52036/1335793X.2023.3-4.10-22. [viewed 2026-10-28].</w:t>
      </w:r>
    </w:p>
    <w:p w14:paraId="7D88D77A" w14:textId="77777777" w:rsidR="003F6C96" w:rsidRDefault="003F6C96" w:rsidP="003F6C96">
      <w:r>
        <w:t xml:space="preserve">ÚRAD PRE NORMALIZÁCIU, METROLÓGIU A SKÚŠOBNÍCTVO SLOVENSKEJ REPUBLIKY, (2022). STN ISO 690:2022, </w:t>
      </w:r>
      <w:r>
        <w:rPr>
          <w:i/>
          <w:iCs/>
        </w:rPr>
        <w:t>Informácie a dokumentácia – Návod na tvorbu bibliografických odkazov na informačné pramene a ich citovanie</w:t>
      </w:r>
      <w:r>
        <w:t>.</w:t>
      </w:r>
    </w:p>
    <w:p w14:paraId="05BF707D" w14:textId="77777777" w:rsidR="003F6C96" w:rsidRDefault="003F6C96" w:rsidP="003F6C96">
      <w:r>
        <w:t xml:space="preserve">ÚSTAV MEDIAMATIKY A KULTÚRNEHO DEDIČSTVA, (2026). </w:t>
      </w:r>
      <w:r>
        <w:rPr>
          <w:i/>
          <w:iCs/>
        </w:rPr>
        <w:t>Používanie nástrojov umelej inteligencie pri písaní záverečných prác: metodické usmernenie</w:t>
      </w:r>
      <w:r>
        <w:t>. Online. Žilinská univerzita v Žiline, 2026. Available from: https://umkd.uniza.sk/wp-content/uploads/2026/01/UMKD_Usmernenie_AI.pdf. [viewed 2026-10-28].</w:t>
      </w:r>
    </w:p>
    <w:p w14:paraId="1C4B26FB" w14:textId="77777777" w:rsidR="003F6C96" w:rsidRDefault="003F6C96" w:rsidP="003F6C96">
      <w:r>
        <w:t xml:space="preserve">ŽILINSKÁ UNIVERZITA V ŽILINE, (2022). </w:t>
      </w:r>
      <w:r>
        <w:rPr>
          <w:i/>
          <w:iCs/>
        </w:rPr>
        <w:t>Vzory popisu dokumentov a príklady bibliografických odkazov: príloha 1 k Metodickému usmerneniu č. 3/2022</w:t>
      </w:r>
      <w:r>
        <w:t>. Online. Žilinská univerzita v Žiline, 2022. Updated 2026-03-18. Available from: https://www.uniza.sk/images/pdf/uradna-tabula/smernice-predpisy/2026/18032026_Priloha-1-Vzory-popisu-dokumentov-bibliografickych-odkazov-MU-c-3-2022-smernica-c-215.pdf. [viewed 2026-10-28].</w:t>
      </w:r>
    </w:p>
    <w:p w14:paraId="0A232E2C" w14:textId="77777777" w:rsidR="003F6C96" w:rsidRDefault="003F6C96" w:rsidP="003F6C96">
      <w:r>
        <w:t xml:space="preserve">ŽILINSKÁ UNIVERZITA V ŽILINE, (2026). </w:t>
      </w:r>
      <w:r>
        <w:rPr>
          <w:i/>
          <w:iCs/>
        </w:rPr>
        <w:t>Príkaz rektora č. 1/2026 o používaní nástrojov generatívnej umelej inteligencie</w:t>
      </w:r>
      <w:r>
        <w:t>. Online. Žilinská univerzita v Žiline, 2026. Available from: https://www.uniza.sk/images/pdf/aktuality/2026/18032026_Prikaz-rektora-AI-PR-1-2026.pdf. [viewed 2026-10-28].</w:t>
      </w:r>
    </w:p>
    <w:p w14:paraId="6743C233" w14:textId="46B74809" w:rsidR="00D325A1" w:rsidRPr="003F6C96" w:rsidRDefault="00D325A1" w:rsidP="003F6C96"/>
    <w:sectPr w:rsidR="00D325A1" w:rsidRPr="003F6C96" w:rsidSect="00E877A3">
      <w:headerReference w:type="default" r:id="rId7"/>
      <w:footerReference w:type="default" r:id="rId8"/>
      <w:pgSz w:w="11906" w:h="16838"/>
      <w:pgMar w:top="1418"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04627" w14:textId="77777777" w:rsidR="00ED0C05" w:rsidRDefault="00ED0C05" w:rsidP="00E877A3">
      <w:pPr>
        <w:spacing w:after="0" w:line="240" w:lineRule="auto"/>
      </w:pPr>
      <w:r>
        <w:separator/>
      </w:r>
    </w:p>
  </w:endnote>
  <w:endnote w:type="continuationSeparator" w:id="0">
    <w:p w14:paraId="15D76439" w14:textId="77777777" w:rsidR="00ED0C05" w:rsidRDefault="00ED0C05" w:rsidP="00E87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DB31" w14:textId="2A4C8F87" w:rsidR="00E877A3" w:rsidRDefault="00E877A3">
    <w:pPr>
      <w:pStyle w:val="Pta"/>
    </w:pPr>
    <w:r>
      <w:rPr>
        <w:noProof/>
      </w:rPr>
      <w:drawing>
        <wp:anchor distT="0" distB="0" distL="114300" distR="114300" simplePos="0" relativeHeight="251659264" behindDoc="1" locked="0" layoutInCell="1" allowOverlap="1" wp14:anchorId="56805837" wp14:editId="6592D00A">
          <wp:simplePos x="0" y="0"/>
          <wp:positionH relativeFrom="page">
            <wp:posOffset>23495</wp:posOffset>
          </wp:positionH>
          <wp:positionV relativeFrom="paragraph">
            <wp:posOffset>-276225</wp:posOffset>
          </wp:positionV>
          <wp:extent cx="7591425" cy="2724150"/>
          <wp:effectExtent l="0" t="0" r="9525" b="0"/>
          <wp:wrapNone/>
          <wp:docPr id="97211199" name="Obrázok 97211199" descr="Obrázok, na ktorom je vzor, kreatívne diela, umenie, dizaj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nímka.PNG"/>
                  <pic:cNvPicPr/>
                </pic:nvPicPr>
                <pic:blipFill rotWithShape="1">
                  <a:blip r:embed="rId1">
                    <a:extLst>
                      <a:ext uri="{28A0092B-C50C-407E-A947-70E740481C1C}">
                        <a14:useLocalDpi xmlns:a14="http://schemas.microsoft.com/office/drawing/2010/main" val="0"/>
                      </a:ext>
                    </a:extLst>
                  </a:blip>
                  <a:srcRect l="635" t="13256" r="-635" b="39357"/>
                  <a:stretch/>
                </pic:blipFill>
                <pic:spPr bwMode="auto">
                  <a:xfrm>
                    <a:off x="0" y="0"/>
                    <a:ext cx="7591425" cy="2724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8F967" w14:textId="77777777" w:rsidR="00ED0C05" w:rsidRDefault="00ED0C05" w:rsidP="00E877A3">
      <w:pPr>
        <w:spacing w:after="0" w:line="240" w:lineRule="auto"/>
      </w:pPr>
      <w:r>
        <w:separator/>
      </w:r>
    </w:p>
  </w:footnote>
  <w:footnote w:type="continuationSeparator" w:id="0">
    <w:p w14:paraId="14A4CF5E" w14:textId="77777777" w:rsidR="00ED0C05" w:rsidRDefault="00ED0C05" w:rsidP="00E87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B651" w14:textId="120874BD" w:rsidR="00350A0C" w:rsidRDefault="00350A0C">
    <w:pPr>
      <w:pStyle w:val="Hlavika"/>
    </w:pPr>
    <w:r>
      <w:rPr>
        <w:noProof/>
      </w:rPr>
      <w:drawing>
        <wp:anchor distT="0" distB="0" distL="114300" distR="114300" simplePos="0" relativeHeight="251661312" behindDoc="1" locked="0" layoutInCell="1" allowOverlap="1" wp14:anchorId="69731F1F" wp14:editId="5D4E7874">
          <wp:simplePos x="0" y="0"/>
          <wp:positionH relativeFrom="page">
            <wp:align>right</wp:align>
          </wp:positionH>
          <wp:positionV relativeFrom="paragraph">
            <wp:posOffset>-2448560</wp:posOffset>
          </wp:positionV>
          <wp:extent cx="7591425" cy="2724150"/>
          <wp:effectExtent l="0" t="0" r="9525" b="0"/>
          <wp:wrapNone/>
          <wp:docPr id="1616230613" name="Obrázok 1616230613" descr="Obrázok, na ktorom je vzor, kreatívne diela, umenie, dizaj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nímka.PNG"/>
                  <pic:cNvPicPr/>
                </pic:nvPicPr>
                <pic:blipFill rotWithShape="1">
                  <a:blip r:embed="rId1">
                    <a:extLst>
                      <a:ext uri="{28A0092B-C50C-407E-A947-70E740481C1C}">
                        <a14:useLocalDpi xmlns:a14="http://schemas.microsoft.com/office/drawing/2010/main" val="0"/>
                      </a:ext>
                    </a:extLst>
                  </a:blip>
                  <a:srcRect l="635" t="13256" r="-635" b="39357"/>
                  <a:stretch/>
                </pic:blipFill>
                <pic:spPr bwMode="auto">
                  <a:xfrm rot="10800000">
                    <a:off x="0" y="0"/>
                    <a:ext cx="7591425" cy="2724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0CA4"/>
    <w:multiLevelType w:val="hybridMultilevel"/>
    <w:tmpl w:val="6480E3F0"/>
    <w:lvl w:ilvl="0" w:tplc="CFA0B388">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AD36379"/>
    <w:multiLevelType w:val="hybridMultilevel"/>
    <w:tmpl w:val="DD1E7D72"/>
    <w:lvl w:ilvl="0" w:tplc="CFA0B388">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B5E43FA"/>
    <w:multiLevelType w:val="hybridMultilevel"/>
    <w:tmpl w:val="27648B36"/>
    <w:lvl w:ilvl="0" w:tplc="CFA0B388">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DE45B3F"/>
    <w:multiLevelType w:val="hybridMultilevel"/>
    <w:tmpl w:val="9446DD66"/>
    <w:lvl w:ilvl="0" w:tplc="CFA0B388">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2A70640"/>
    <w:multiLevelType w:val="hybridMultilevel"/>
    <w:tmpl w:val="67C2F022"/>
    <w:lvl w:ilvl="0" w:tplc="0396F43C">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A7B5CE4"/>
    <w:multiLevelType w:val="hybridMultilevel"/>
    <w:tmpl w:val="F7D8D626"/>
    <w:lvl w:ilvl="0" w:tplc="0396F43C">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40C17E21"/>
    <w:multiLevelType w:val="hybridMultilevel"/>
    <w:tmpl w:val="0AFA7DF2"/>
    <w:lvl w:ilvl="0" w:tplc="CFA0B388">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D54562A"/>
    <w:multiLevelType w:val="hybridMultilevel"/>
    <w:tmpl w:val="A9C227DA"/>
    <w:lvl w:ilvl="0" w:tplc="CFA0B388">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4DCF474F"/>
    <w:multiLevelType w:val="hybridMultilevel"/>
    <w:tmpl w:val="DFF674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5D1B1B08"/>
    <w:multiLevelType w:val="hybridMultilevel"/>
    <w:tmpl w:val="5142A4CC"/>
    <w:lvl w:ilvl="0" w:tplc="CFA0B388">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623718C9"/>
    <w:multiLevelType w:val="hybridMultilevel"/>
    <w:tmpl w:val="0BEE077E"/>
    <w:lvl w:ilvl="0" w:tplc="CFA0B388">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685C61EE"/>
    <w:multiLevelType w:val="hybridMultilevel"/>
    <w:tmpl w:val="4E7EC852"/>
    <w:lvl w:ilvl="0" w:tplc="CFA0B388">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742E5A93"/>
    <w:multiLevelType w:val="hybridMultilevel"/>
    <w:tmpl w:val="E18C47EC"/>
    <w:lvl w:ilvl="0" w:tplc="CFA0B388">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063799591">
    <w:abstractNumId w:val="8"/>
  </w:num>
  <w:num w:numId="2" w16cid:durableId="423769357">
    <w:abstractNumId w:val="10"/>
  </w:num>
  <w:num w:numId="3" w16cid:durableId="978219387">
    <w:abstractNumId w:val="7"/>
  </w:num>
  <w:num w:numId="4" w16cid:durableId="442924870">
    <w:abstractNumId w:val="0"/>
  </w:num>
  <w:num w:numId="5" w16cid:durableId="132795271">
    <w:abstractNumId w:val="6"/>
  </w:num>
  <w:num w:numId="6" w16cid:durableId="993606842">
    <w:abstractNumId w:val="12"/>
  </w:num>
  <w:num w:numId="7" w16cid:durableId="300157598">
    <w:abstractNumId w:val="1"/>
  </w:num>
  <w:num w:numId="8" w16cid:durableId="1818952469">
    <w:abstractNumId w:val="11"/>
  </w:num>
  <w:num w:numId="9" w16cid:durableId="1621033500">
    <w:abstractNumId w:val="3"/>
  </w:num>
  <w:num w:numId="10" w16cid:durableId="545291521">
    <w:abstractNumId w:val="9"/>
  </w:num>
  <w:num w:numId="11" w16cid:durableId="1652252608">
    <w:abstractNumId w:val="2"/>
  </w:num>
  <w:num w:numId="12" w16cid:durableId="1194028846">
    <w:abstractNumId w:val="4"/>
  </w:num>
  <w:num w:numId="13" w16cid:durableId="15644115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0FF"/>
    <w:rsid w:val="0007472E"/>
    <w:rsid w:val="00350A0C"/>
    <w:rsid w:val="003B2477"/>
    <w:rsid w:val="003F6C96"/>
    <w:rsid w:val="004C206D"/>
    <w:rsid w:val="005446D0"/>
    <w:rsid w:val="00571DF6"/>
    <w:rsid w:val="00595337"/>
    <w:rsid w:val="006504C3"/>
    <w:rsid w:val="0068424D"/>
    <w:rsid w:val="006A2B7B"/>
    <w:rsid w:val="006E4299"/>
    <w:rsid w:val="00724638"/>
    <w:rsid w:val="00731DC6"/>
    <w:rsid w:val="007524EB"/>
    <w:rsid w:val="007D59E3"/>
    <w:rsid w:val="007F07E9"/>
    <w:rsid w:val="008B6413"/>
    <w:rsid w:val="008B6795"/>
    <w:rsid w:val="008C0298"/>
    <w:rsid w:val="008E0428"/>
    <w:rsid w:val="009435D5"/>
    <w:rsid w:val="00943F83"/>
    <w:rsid w:val="00AB5EF3"/>
    <w:rsid w:val="00AC7395"/>
    <w:rsid w:val="00C96B26"/>
    <w:rsid w:val="00D325A1"/>
    <w:rsid w:val="00D439E1"/>
    <w:rsid w:val="00E13033"/>
    <w:rsid w:val="00E877A3"/>
    <w:rsid w:val="00EA20FF"/>
    <w:rsid w:val="00ED0C05"/>
    <w:rsid w:val="00EF74BE"/>
    <w:rsid w:val="00F32003"/>
    <w:rsid w:val="00FD264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E1B2B"/>
  <w15:chartTrackingRefBased/>
  <w15:docId w15:val="{0DA067C2-7FF9-4D08-8A09-69E7B63B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D325A1"/>
    <w:rPr>
      <w:color w:val="0563C1" w:themeColor="hyperlink"/>
      <w:u w:val="single"/>
    </w:rPr>
  </w:style>
  <w:style w:type="paragraph" w:styleId="Odsekzoznamu">
    <w:name w:val="List Paragraph"/>
    <w:basedOn w:val="Normlny"/>
    <w:uiPriority w:val="34"/>
    <w:qFormat/>
    <w:rsid w:val="007D59E3"/>
    <w:pPr>
      <w:ind w:left="720"/>
      <w:contextualSpacing/>
    </w:pPr>
  </w:style>
  <w:style w:type="paragraph" w:styleId="Hlavika">
    <w:name w:val="header"/>
    <w:basedOn w:val="Normlny"/>
    <w:link w:val="HlavikaChar"/>
    <w:uiPriority w:val="99"/>
    <w:unhideWhenUsed/>
    <w:rsid w:val="00E877A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877A3"/>
  </w:style>
  <w:style w:type="paragraph" w:styleId="Pta">
    <w:name w:val="footer"/>
    <w:basedOn w:val="Normlny"/>
    <w:link w:val="PtaChar"/>
    <w:uiPriority w:val="99"/>
    <w:unhideWhenUsed/>
    <w:rsid w:val="00E877A3"/>
    <w:pPr>
      <w:tabs>
        <w:tab w:val="center" w:pos="4536"/>
        <w:tab w:val="right" w:pos="9072"/>
      </w:tabs>
      <w:spacing w:after="0" w:line="240" w:lineRule="auto"/>
    </w:pPr>
  </w:style>
  <w:style w:type="character" w:customStyle="1" w:styleId="PtaChar">
    <w:name w:val="Päta Char"/>
    <w:basedOn w:val="Predvolenpsmoodseku"/>
    <w:link w:val="Pta"/>
    <w:uiPriority w:val="99"/>
    <w:rsid w:val="00E87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6601</Words>
  <Characters>37630</Characters>
  <Application>Microsoft Office Word</Application>
  <DocSecurity>0</DocSecurity>
  <Lines>313</Lines>
  <Paragraphs>88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Lacková</dc:creator>
  <cp:keywords/>
  <dc:description/>
  <cp:lastModifiedBy>Vladimír Filip</cp:lastModifiedBy>
  <cp:revision>3</cp:revision>
  <dcterms:created xsi:type="dcterms:W3CDTF">2026-11-04T09:31:00Z</dcterms:created>
  <dcterms:modified xsi:type="dcterms:W3CDTF">2026-11-04T09:31:00Z</dcterms:modified>
</cp:coreProperties>
</file>